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05" w:rsidRPr="008C7E0A" w:rsidRDefault="008C7E0A" w:rsidP="00522C72">
      <w:pPr>
        <w:widowControl/>
        <w:ind w:firstLineChars="940" w:firstLine="2642"/>
        <w:jc w:val="left"/>
        <w:rPr>
          <w:rFonts w:asciiTheme="minorEastAsia" w:eastAsiaTheme="minorEastAsia" w:hAnsiTheme="minorEastAsia" w:cs="楷体_GB2312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="楷体_GB2312" w:hint="eastAsia"/>
          <w:b/>
          <w:sz w:val="28"/>
          <w:szCs w:val="28"/>
        </w:rPr>
        <w:t>日本-</w:t>
      </w:r>
      <w:r w:rsidRPr="008C7E0A">
        <w:rPr>
          <w:rFonts w:asciiTheme="minorEastAsia" w:eastAsiaTheme="minorEastAsia" w:hAnsiTheme="minorEastAsia" w:cs="楷体_GB2312" w:hint="eastAsia"/>
          <w:b/>
          <w:sz w:val="28"/>
          <w:szCs w:val="28"/>
        </w:rPr>
        <w:t>江</w:t>
      </w:r>
      <w:r w:rsidR="00BD5041" w:rsidRPr="008C7E0A">
        <w:rPr>
          <w:rFonts w:asciiTheme="minorEastAsia" w:eastAsiaTheme="minorEastAsia" w:hAnsiTheme="minorEastAsia" w:cs="楷体_GB2312" w:hint="eastAsia"/>
          <w:b/>
          <w:sz w:val="28"/>
          <w:szCs w:val="28"/>
        </w:rPr>
        <w:t>户古风  四季之</w:t>
      </w:r>
      <w:proofErr w:type="gramStart"/>
      <w:r w:rsidR="00BD5041" w:rsidRPr="008C7E0A">
        <w:rPr>
          <w:rFonts w:asciiTheme="minorEastAsia" w:eastAsiaTheme="minorEastAsia" w:hAnsiTheme="minorEastAsia" w:cs="楷体_GB2312" w:hint="eastAsia"/>
          <w:b/>
          <w:sz w:val="28"/>
          <w:szCs w:val="28"/>
        </w:rPr>
        <w:t>汤漫品</w:t>
      </w:r>
      <w:proofErr w:type="gramEnd"/>
      <w:r w:rsidR="00BD5041" w:rsidRPr="008C7E0A">
        <w:rPr>
          <w:rFonts w:asciiTheme="minorEastAsia" w:eastAsiaTheme="minorEastAsia" w:hAnsiTheme="minorEastAsia" w:cs="楷体_GB2312" w:hint="eastAsia"/>
          <w:b/>
          <w:sz w:val="28"/>
          <w:szCs w:val="28"/>
        </w:rPr>
        <w:t>京都7日</w:t>
      </w:r>
    </w:p>
    <w:p w:rsidR="00483E05" w:rsidRDefault="00BD5041" w:rsidP="00297501">
      <w:pPr>
        <w:spacing w:afterLines="50"/>
        <w:rPr>
          <w:rFonts w:asciiTheme="minorEastAsia" w:eastAsiaTheme="minorEastAsia" w:hAnsiTheme="minorEastAsia" w:cs="楷体_GB2312"/>
          <w:sz w:val="24"/>
          <w:szCs w:val="24"/>
        </w:rPr>
      </w:pPr>
      <w:r>
        <w:rPr>
          <w:rFonts w:asciiTheme="minorEastAsia" w:eastAsiaTheme="minorEastAsia" w:hAnsiTheme="minorEastAsia" w:cs="楷体_GB2312" w:hint="eastAsia"/>
          <w:b/>
          <w:sz w:val="24"/>
          <w:szCs w:val="24"/>
        </w:rPr>
        <w:t>出发城市：</w:t>
      </w:r>
      <w:r>
        <w:rPr>
          <w:rFonts w:asciiTheme="minorEastAsia" w:eastAsiaTheme="minorEastAsia" w:hAnsiTheme="minorEastAsia" w:cs="楷体_GB2312" w:hint="eastAsia"/>
          <w:sz w:val="24"/>
          <w:szCs w:val="24"/>
        </w:rPr>
        <w:t>西安</w:t>
      </w:r>
    </w:p>
    <w:p w:rsidR="00483E05" w:rsidRDefault="00BD5041" w:rsidP="00297501">
      <w:pPr>
        <w:spacing w:afterLines="50"/>
        <w:rPr>
          <w:rFonts w:asciiTheme="minorEastAsia" w:eastAsiaTheme="minorEastAsia" w:hAnsiTheme="minorEastAsia" w:cs="楷体_GB2312"/>
          <w:b/>
          <w:sz w:val="24"/>
          <w:szCs w:val="24"/>
        </w:rPr>
      </w:pPr>
      <w:r>
        <w:rPr>
          <w:rFonts w:asciiTheme="minorEastAsia" w:eastAsiaTheme="minorEastAsia" w:hAnsiTheme="minorEastAsia" w:cs="楷体_GB2312" w:hint="eastAsia"/>
          <w:b/>
          <w:sz w:val="24"/>
          <w:szCs w:val="24"/>
        </w:rPr>
        <w:t>出发日期：7月17日，23日；8月6日，19日</w:t>
      </w:r>
      <w:r w:rsidR="00297501">
        <w:rPr>
          <w:rFonts w:asciiTheme="minorEastAsia" w:eastAsiaTheme="minorEastAsia" w:hAnsiTheme="minorEastAsia" w:cs="楷体_GB2312" w:hint="eastAsia"/>
          <w:b/>
          <w:sz w:val="24"/>
          <w:szCs w:val="24"/>
        </w:rPr>
        <w:t>。</w:t>
      </w:r>
    </w:p>
    <w:p w:rsidR="00483E05" w:rsidRDefault="00BD5041" w:rsidP="00297501">
      <w:pPr>
        <w:spacing w:afterLines="50"/>
        <w:rPr>
          <w:rFonts w:asciiTheme="minorEastAsia" w:eastAsiaTheme="minorEastAsia" w:hAnsiTheme="minorEastAsia" w:cs="楷体_GB2312"/>
          <w:sz w:val="24"/>
          <w:szCs w:val="24"/>
        </w:rPr>
      </w:pPr>
      <w:r>
        <w:rPr>
          <w:rFonts w:asciiTheme="minorEastAsia" w:eastAsiaTheme="minorEastAsia" w:hAnsiTheme="minorEastAsia" w:cs="楷体_GB2312" w:hint="eastAsia"/>
          <w:b/>
          <w:sz w:val="24"/>
          <w:szCs w:val="24"/>
        </w:rPr>
        <w:t>成团人数：</w:t>
      </w:r>
      <w:r>
        <w:rPr>
          <w:rFonts w:asciiTheme="minorEastAsia" w:eastAsiaTheme="minorEastAsia" w:hAnsiTheme="minorEastAsia" w:cs="楷体_GB2312" w:hint="eastAsia"/>
          <w:sz w:val="24"/>
          <w:szCs w:val="24"/>
        </w:rPr>
        <w:t>25人</w:t>
      </w:r>
    </w:p>
    <w:p w:rsidR="00483E05" w:rsidRDefault="00BD5041" w:rsidP="00297501">
      <w:pPr>
        <w:spacing w:afterLines="50"/>
        <w:rPr>
          <w:rFonts w:asciiTheme="minorEastAsia" w:eastAsiaTheme="minorEastAsia" w:hAnsiTheme="minorEastAsia" w:cs="楷体_GB2312"/>
          <w:b/>
          <w:sz w:val="28"/>
          <w:szCs w:val="28"/>
        </w:rPr>
      </w:pPr>
      <w:r>
        <w:rPr>
          <w:rFonts w:asciiTheme="minorEastAsia" w:eastAsiaTheme="minorEastAsia" w:hAnsiTheme="minorEastAsia" w:cs="楷体_GB2312" w:hint="eastAsia"/>
          <w:b/>
          <w:sz w:val="28"/>
          <w:szCs w:val="28"/>
        </w:rPr>
        <w:t>行程特色:</w:t>
      </w:r>
    </w:p>
    <w:p w:rsidR="00483E05" w:rsidRPr="006E0524" w:rsidRDefault="00BD5041" w:rsidP="00297501">
      <w:pPr>
        <w:spacing w:afterLines="50"/>
        <w:rPr>
          <w:rFonts w:asciiTheme="minorEastAsia" w:eastAsiaTheme="minorEastAsia" w:hAnsiTheme="minorEastAsia" w:cs="楷体_GB2312"/>
          <w:b/>
          <w:sz w:val="28"/>
          <w:szCs w:val="28"/>
        </w:rPr>
      </w:pPr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★五星航空：中国东方航空舒适体验，全程4-5星无自费</w:t>
      </w:r>
    </w:p>
    <w:p w:rsidR="00483E05" w:rsidRPr="006E0524" w:rsidRDefault="00BD5041" w:rsidP="00297501">
      <w:pPr>
        <w:spacing w:afterLines="50"/>
        <w:rPr>
          <w:rFonts w:asciiTheme="minorEastAsia" w:eastAsiaTheme="minorEastAsia" w:hAnsiTheme="minorEastAsia"/>
          <w:b/>
          <w:sz w:val="22"/>
          <w:szCs w:val="22"/>
        </w:rPr>
      </w:pPr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★和风体验-京都：日本人气旅游城市，心仪旅行地打卡清水寺漫步</w:t>
      </w:r>
      <w:proofErr w:type="gramStart"/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祗</w:t>
      </w:r>
      <w:proofErr w:type="gramEnd"/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园风俗街，寻找艺</w:t>
      </w:r>
      <w:proofErr w:type="gramStart"/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伎</w:t>
      </w:r>
      <w:proofErr w:type="gramEnd"/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时代古都风情</w:t>
      </w:r>
    </w:p>
    <w:p w:rsidR="00483E05" w:rsidRPr="006E0524" w:rsidRDefault="00BD5041" w:rsidP="00297501">
      <w:pPr>
        <w:spacing w:afterLines="50"/>
        <w:rPr>
          <w:rFonts w:asciiTheme="minorEastAsia" w:eastAsiaTheme="minorEastAsia" w:hAnsiTheme="minorEastAsia"/>
          <w:b/>
          <w:sz w:val="22"/>
          <w:szCs w:val="22"/>
        </w:rPr>
      </w:pPr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★</w:t>
      </w:r>
      <w:proofErr w:type="gramStart"/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最</w:t>
      </w:r>
      <w:proofErr w:type="gramEnd"/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日本旅行方式~铁道慢旅行：百年铁道~江之岛~穿越古都、民居、海滨，追忆旧时光！</w:t>
      </w:r>
    </w:p>
    <w:p w:rsidR="00483E05" w:rsidRPr="006E0524" w:rsidRDefault="00BD5041" w:rsidP="00297501">
      <w:pPr>
        <w:spacing w:afterLines="50"/>
        <w:rPr>
          <w:rFonts w:asciiTheme="minorEastAsia" w:eastAsiaTheme="minorEastAsia" w:hAnsiTheme="minorEastAsia"/>
          <w:b/>
          <w:sz w:val="22"/>
          <w:szCs w:val="22"/>
        </w:rPr>
      </w:pPr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★</w:t>
      </w:r>
      <w:proofErr w:type="gramStart"/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最</w:t>
      </w:r>
      <w:proofErr w:type="gramEnd"/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日本观海方式~爱上伊豆半岛：观海景伊豆列车。</w:t>
      </w:r>
    </w:p>
    <w:p w:rsidR="00483E05" w:rsidRPr="006E0524" w:rsidRDefault="00BD5041" w:rsidP="00297501">
      <w:pPr>
        <w:spacing w:afterLines="50"/>
        <w:rPr>
          <w:rFonts w:asciiTheme="minorEastAsia" w:eastAsiaTheme="minorEastAsia" w:hAnsiTheme="minorEastAsia"/>
          <w:b/>
          <w:sz w:val="22"/>
          <w:szCs w:val="22"/>
        </w:rPr>
      </w:pPr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★记忆中的日本风情：川端康成最爱古都</w:t>
      </w:r>
      <w:proofErr w:type="gramStart"/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镰</w:t>
      </w:r>
      <w:proofErr w:type="gramEnd"/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仓, 记忆中的日本风情，坐着江</w:t>
      </w:r>
      <w:proofErr w:type="gramStart"/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之电火车</w:t>
      </w:r>
      <w:proofErr w:type="gramEnd"/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，慢悠悠的度过一日时光，随意的慢节奏体会海边，灌篮高手的湘南海岸。</w:t>
      </w:r>
    </w:p>
    <w:p w:rsidR="00483E05" w:rsidRPr="006E0524" w:rsidRDefault="00BD5041" w:rsidP="00297501">
      <w:pPr>
        <w:spacing w:afterLines="50"/>
        <w:rPr>
          <w:rFonts w:asciiTheme="minorEastAsia" w:eastAsiaTheme="minorEastAsia" w:hAnsiTheme="minorEastAsia"/>
          <w:b/>
          <w:sz w:val="22"/>
          <w:szCs w:val="22"/>
        </w:rPr>
      </w:pPr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★富豪最爱的温泉度假地：</w:t>
      </w:r>
      <w:proofErr w:type="gramStart"/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私享四季</w:t>
      </w:r>
      <w:proofErr w:type="gramEnd"/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之汤温泉，温泉王国的艺术殿堂。</w:t>
      </w:r>
    </w:p>
    <w:p w:rsidR="00483E05" w:rsidRPr="006E0524" w:rsidRDefault="00BD5041" w:rsidP="00297501">
      <w:pPr>
        <w:spacing w:afterLines="50"/>
        <w:rPr>
          <w:rFonts w:asciiTheme="minorEastAsia" w:eastAsiaTheme="minorEastAsia" w:hAnsiTheme="minorEastAsia"/>
          <w:b/>
          <w:sz w:val="22"/>
          <w:szCs w:val="22"/>
        </w:rPr>
      </w:pPr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★酒店控必选：四季之汤~</w:t>
      </w:r>
      <w:proofErr w:type="gramStart"/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私享皇家</w:t>
      </w:r>
      <w:proofErr w:type="gramEnd"/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温泉+</w:t>
      </w:r>
      <w:r w:rsidR="006E0524" w:rsidRPr="006E0524">
        <w:rPr>
          <w:rFonts w:asciiTheme="minorEastAsia" w:eastAsiaTheme="minorEastAsia" w:hAnsiTheme="minorEastAsia" w:hint="eastAsia"/>
          <w:b/>
          <w:sz w:val="22"/>
          <w:szCs w:val="22"/>
        </w:rPr>
        <w:t>京都格兰王子酒店。（特别安排</w:t>
      </w:r>
      <w:r w:rsidRPr="006E0524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</w:p>
    <w:p w:rsidR="00483E05" w:rsidRPr="006E0524" w:rsidRDefault="00BD5041" w:rsidP="00297501">
      <w:pPr>
        <w:spacing w:afterLines="50"/>
        <w:rPr>
          <w:rFonts w:asciiTheme="minorEastAsia" w:eastAsiaTheme="minorEastAsia" w:hAnsiTheme="minorEastAsia" w:cs="楷体_GB2312"/>
          <w:b/>
          <w:szCs w:val="21"/>
        </w:rPr>
      </w:pPr>
      <w:r w:rsidRPr="006E0524">
        <w:rPr>
          <w:rFonts w:asciiTheme="minorEastAsia" w:eastAsiaTheme="minorEastAsia" w:hAnsiTheme="minorEastAsia" w:cs="楷体_GB2312" w:hint="eastAsia"/>
          <w:b/>
          <w:szCs w:val="21"/>
        </w:rPr>
        <w:t>团队餐食：</w:t>
      </w:r>
    </w:p>
    <w:p w:rsidR="00483E05" w:rsidRPr="006E0524" w:rsidRDefault="00BD5041" w:rsidP="00297501">
      <w:pPr>
        <w:spacing w:afterLines="50"/>
        <w:ind w:firstLineChars="200" w:firstLine="422"/>
        <w:rPr>
          <w:rFonts w:asciiTheme="minorEastAsia" w:eastAsiaTheme="minorEastAsia" w:hAnsiTheme="minorEastAsia" w:cs="楷体_GB2312"/>
          <w:b/>
          <w:szCs w:val="21"/>
        </w:rPr>
      </w:pPr>
      <w:r w:rsidRPr="006E0524">
        <w:rPr>
          <w:rFonts w:asciiTheme="minorEastAsia" w:eastAsiaTheme="minorEastAsia" w:hAnsiTheme="minorEastAsia" w:cs="楷体_GB2312" w:hint="eastAsia"/>
          <w:b/>
          <w:szCs w:val="21"/>
        </w:rPr>
        <w:t>酒店内用早餐，午晚餐为日式定食套餐或当地特色餐</w:t>
      </w:r>
    </w:p>
    <w:p w:rsidR="00483E05" w:rsidRDefault="00BD5041" w:rsidP="00297501">
      <w:pPr>
        <w:spacing w:afterLines="50"/>
        <w:rPr>
          <w:rFonts w:asciiTheme="minorEastAsia" w:eastAsiaTheme="minorEastAsia" w:hAnsiTheme="minorEastAsia" w:cs="楷体_GB2312"/>
          <w:b/>
          <w:bCs/>
          <w:szCs w:val="21"/>
        </w:rPr>
      </w:pPr>
      <w:r>
        <w:rPr>
          <w:rFonts w:asciiTheme="minorEastAsia" w:eastAsiaTheme="minorEastAsia" w:hAnsiTheme="minorEastAsia" w:cs="楷体_GB2312" w:hint="eastAsia"/>
          <w:b/>
          <w:bCs/>
          <w:szCs w:val="21"/>
        </w:rPr>
        <w:t>交通工具：</w:t>
      </w:r>
    </w:p>
    <w:p w:rsidR="00483E05" w:rsidRDefault="00BD5041" w:rsidP="00297501">
      <w:pPr>
        <w:spacing w:afterLines="50"/>
        <w:ind w:firstLineChars="200" w:firstLine="420"/>
        <w:rPr>
          <w:rFonts w:asciiTheme="minorEastAsia" w:eastAsiaTheme="minorEastAsia" w:hAnsiTheme="minorEastAsia" w:cs="楷体_GB2312"/>
          <w:szCs w:val="21"/>
        </w:rPr>
      </w:pPr>
      <w:r>
        <w:rPr>
          <w:rFonts w:asciiTheme="minorEastAsia" w:eastAsiaTheme="minorEastAsia" w:hAnsiTheme="minorEastAsia" w:cs="楷体_GB2312" w:hint="eastAsia"/>
          <w:szCs w:val="21"/>
        </w:rPr>
        <w:t>航班：中国东方航空公司；</w:t>
      </w:r>
    </w:p>
    <w:p w:rsidR="00483E05" w:rsidRDefault="00BD5041" w:rsidP="00297501">
      <w:pPr>
        <w:spacing w:afterLines="50"/>
        <w:ind w:firstLineChars="200" w:firstLine="420"/>
        <w:rPr>
          <w:rFonts w:asciiTheme="minorEastAsia" w:eastAsiaTheme="minorEastAsia" w:hAnsiTheme="minorEastAsia" w:cs="楷体_GB2312"/>
          <w:szCs w:val="21"/>
        </w:rPr>
      </w:pPr>
      <w:r>
        <w:rPr>
          <w:rFonts w:asciiTheme="minorEastAsia" w:eastAsiaTheme="minorEastAsia" w:hAnsiTheme="minorEastAsia" w:cs="楷体_GB2312" w:hint="eastAsia"/>
          <w:szCs w:val="21"/>
        </w:rPr>
        <w:t>巴士：日本空调旅游巴士；</w:t>
      </w:r>
    </w:p>
    <w:p w:rsidR="00483E05" w:rsidRDefault="00BD5041" w:rsidP="00297501">
      <w:pPr>
        <w:spacing w:afterLines="50"/>
        <w:rPr>
          <w:rFonts w:asciiTheme="minorEastAsia" w:eastAsiaTheme="minorEastAsia" w:hAnsiTheme="minorEastAsia" w:cs="楷体_GB2312"/>
          <w:b/>
          <w:bCs/>
          <w:szCs w:val="21"/>
        </w:rPr>
      </w:pPr>
      <w:r>
        <w:rPr>
          <w:rFonts w:asciiTheme="minorEastAsia" w:eastAsiaTheme="minorEastAsia" w:hAnsiTheme="minorEastAsia" w:cs="楷体_GB2312" w:hint="eastAsia"/>
          <w:b/>
          <w:bCs/>
          <w:szCs w:val="21"/>
        </w:rPr>
        <w:t>相关网站：</w:t>
      </w:r>
    </w:p>
    <w:p w:rsidR="00483E05" w:rsidRDefault="00BD5041" w:rsidP="00297501">
      <w:pPr>
        <w:spacing w:afterLines="50"/>
        <w:ind w:firstLineChars="200" w:firstLine="420"/>
        <w:rPr>
          <w:rFonts w:asciiTheme="minorEastAsia" w:eastAsiaTheme="minorEastAsia" w:hAnsiTheme="minorEastAsia" w:cs="楷体_GB2312"/>
          <w:szCs w:val="21"/>
        </w:rPr>
      </w:pPr>
      <w:r>
        <w:rPr>
          <w:rFonts w:asciiTheme="minorEastAsia" w:eastAsiaTheme="minorEastAsia" w:hAnsiTheme="minorEastAsia" w:cs="楷体_GB2312" w:hint="eastAsia"/>
          <w:szCs w:val="21"/>
        </w:rPr>
        <w:t>日本国家旅游局中</w:t>
      </w:r>
      <w:proofErr w:type="gramStart"/>
      <w:r>
        <w:rPr>
          <w:rFonts w:asciiTheme="minorEastAsia" w:eastAsiaTheme="minorEastAsia" w:hAnsiTheme="minorEastAsia" w:cs="楷体_GB2312" w:hint="eastAsia"/>
          <w:szCs w:val="21"/>
        </w:rPr>
        <w:t>文官网</w:t>
      </w:r>
      <w:proofErr w:type="gramEnd"/>
      <w:r>
        <w:rPr>
          <w:rFonts w:asciiTheme="minorEastAsia" w:eastAsiaTheme="minorEastAsia" w:hAnsiTheme="minorEastAsia" w:cs="楷体_GB2312" w:hint="eastAsia"/>
          <w:szCs w:val="21"/>
        </w:rPr>
        <w:t xml:space="preserve"> http://www.welcome2japan.cn/</w:t>
      </w:r>
    </w:p>
    <w:p w:rsidR="00483E05" w:rsidRDefault="00BD5041" w:rsidP="00297501">
      <w:pPr>
        <w:spacing w:afterLines="50"/>
        <w:ind w:firstLineChars="200" w:firstLine="420"/>
        <w:rPr>
          <w:rFonts w:asciiTheme="minorEastAsia" w:eastAsiaTheme="minorEastAsia" w:hAnsiTheme="minorEastAsia" w:cs="楷体_GB2312"/>
          <w:szCs w:val="21"/>
        </w:rPr>
      </w:pPr>
      <w:r>
        <w:rPr>
          <w:rFonts w:asciiTheme="minorEastAsia" w:eastAsiaTheme="minorEastAsia" w:hAnsiTheme="minorEastAsia" w:cs="楷体_GB2312" w:hint="eastAsia"/>
          <w:szCs w:val="21"/>
        </w:rPr>
        <w:t>富士山：               http://baike.baidu.com/view/6211.htm</w:t>
      </w:r>
    </w:p>
    <w:p w:rsidR="00483E05" w:rsidRDefault="00BD5041" w:rsidP="00297501">
      <w:pPr>
        <w:spacing w:afterLines="50"/>
        <w:ind w:firstLineChars="200" w:firstLine="420"/>
        <w:rPr>
          <w:rFonts w:asciiTheme="minorEastAsia" w:eastAsiaTheme="minorEastAsia" w:hAnsiTheme="minorEastAsia" w:cs="楷体_GB2312"/>
          <w:szCs w:val="21"/>
        </w:rPr>
      </w:pPr>
      <w:proofErr w:type="gramStart"/>
      <w:r>
        <w:rPr>
          <w:rFonts w:asciiTheme="minorEastAsia" w:eastAsiaTheme="minorEastAsia" w:hAnsiTheme="minorEastAsia" w:cs="楷体_GB2312" w:hint="eastAsia"/>
          <w:szCs w:val="21"/>
        </w:rPr>
        <w:t>忍野八</w:t>
      </w:r>
      <w:proofErr w:type="gramEnd"/>
      <w:r>
        <w:rPr>
          <w:rFonts w:asciiTheme="minorEastAsia" w:eastAsiaTheme="minorEastAsia" w:hAnsiTheme="minorEastAsia" w:cs="楷体_GB2312" w:hint="eastAsia"/>
          <w:szCs w:val="21"/>
        </w:rPr>
        <w:t xml:space="preserve">海：             http://baike.baidu.com/view/3310335.htm </w:t>
      </w:r>
    </w:p>
    <w:p w:rsidR="00483E05" w:rsidRDefault="00BD5041" w:rsidP="00297501">
      <w:pPr>
        <w:spacing w:afterLines="50"/>
        <w:ind w:firstLineChars="200" w:firstLine="420"/>
        <w:rPr>
          <w:rFonts w:asciiTheme="minorEastAsia" w:eastAsiaTheme="minorEastAsia" w:hAnsiTheme="minorEastAsia" w:cs="楷体_GB2312"/>
          <w:szCs w:val="21"/>
        </w:rPr>
      </w:pPr>
      <w:r>
        <w:rPr>
          <w:rFonts w:asciiTheme="minorEastAsia" w:eastAsiaTheme="minorEastAsia" w:hAnsiTheme="minorEastAsia" w:cs="楷体_GB2312" w:hint="eastAsia"/>
          <w:szCs w:val="21"/>
        </w:rPr>
        <w:t xml:space="preserve">天气预报：             http://www.jma.go.jp/jp/week/ </w:t>
      </w:r>
    </w:p>
    <w:p w:rsidR="00875649" w:rsidRDefault="00875649" w:rsidP="00875649">
      <w:pPr>
        <w:autoSpaceDN w:val="0"/>
        <w:spacing w:beforeAutospacing="1"/>
        <w:rPr>
          <w:rFonts w:asciiTheme="minorEastAsia" w:eastAsiaTheme="minorEastAsia" w:hAnsiTheme="minorEastAsia" w:cs="楷体_GB2312"/>
          <w:b/>
          <w:bCs/>
          <w:szCs w:val="21"/>
        </w:rPr>
      </w:pPr>
    </w:p>
    <w:p w:rsidR="008C7E0A" w:rsidRDefault="008C7E0A" w:rsidP="00875649">
      <w:pPr>
        <w:autoSpaceDN w:val="0"/>
        <w:spacing w:beforeAutospacing="1"/>
        <w:ind w:firstLineChars="490" w:firstLine="2361"/>
        <w:rPr>
          <w:rFonts w:asciiTheme="minorEastAsia" w:eastAsiaTheme="minorEastAsia" w:hAnsiTheme="minorEastAsia" w:cs="楷体_GB2312"/>
          <w:b/>
          <w:sz w:val="48"/>
          <w:szCs w:val="48"/>
        </w:rPr>
      </w:pPr>
    </w:p>
    <w:p w:rsidR="008C7E0A" w:rsidRDefault="008C7E0A" w:rsidP="00875649">
      <w:pPr>
        <w:autoSpaceDN w:val="0"/>
        <w:spacing w:beforeAutospacing="1"/>
        <w:ind w:firstLineChars="490" w:firstLine="2361"/>
        <w:rPr>
          <w:rFonts w:asciiTheme="minorEastAsia" w:eastAsiaTheme="minorEastAsia" w:hAnsiTheme="minorEastAsia" w:cs="楷体_GB2312"/>
          <w:b/>
          <w:sz w:val="48"/>
          <w:szCs w:val="48"/>
        </w:rPr>
      </w:pPr>
    </w:p>
    <w:p w:rsidR="00522C72" w:rsidRDefault="00522C72" w:rsidP="008C7E0A">
      <w:pPr>
        <w:autoSpaceDN w:val="0"/>
        <w:spacing w:before="100" w:beforeAutospacing="1" w:line="240" w:lineRule="atLeast"/>
        <w:ind w:firstLineChars="450" w:firstLine="1265"/>
        <w:rPr>
          <w:rFonts w:asciiTheme="minorEastAsia" w:eastAsiaTheme="minorEastAsia" w:hAnsiTheme="minorEastAsia" w:cs="楷体_GB2312"/>
          <w:b/>
          <w:bCs/>
          <w:sz w:val="28"/>
          <w:szCs w:val="28"/>
        </w:rPr>
      </w:pPr>
      <w:r>
        <w:rPr>
          <w:rFonts w:asciiTheme="minorEastAsia" w:eastAsiaTheme="minorEastAsia" w:hAnsiTheme="minorEastAsia" w:cs="楷体_GB2312" w:hint="eastAsia"/>
          <w:b/>
          <w:sz w:val="28"/>
          <w:szCs w:val="28"/>
        </w:rPr>
        <w:lastRenderedPageBreak/>
        <w:t xml:space="preserve">日本 大阪 奈良 京都 箱根 伊豆 </w:t>
      </w:r>
      <w:proofErr w:type="gramStart"/>
      <w:r>
        <w:rPr>
          <w:rFonts w:asciiTheme="minorEastAsia" w:eastAsiaTheme="minorEastAsia" w:hAnsiTheme="minorEastAsia" w:cs="楷体_GB2312" w:hint="eastAsia"/>
          <w:b/>
          <w:sz w:val="28"/>
          <w:szCs w:val="28"/>
        </w:rPr>
        <w:t>镰</w:t>
      </w:r>
      <w:proofErr w:type="gramEnd"/>
      <w:r>
        <w:rPr>
          <w:rFonts w:asciiTheme="minorEastAsia" w:eastAsiaTheme="minorEastAsia" w:hAnsiTheme="minorEastAsia" w:cs="楷体_GB2312" w:hint="eastAsia"/>
          <w:b/>
          <w:sz w:val="28"/>
          <w:szCs w:val="28"/>
        </w:rPr>
        <w:t>仓 东京</w:t>
      </w:r>
      <w:r w:rsidR="00BD5041" w:rsidRPr="008C7E0A">
        <w:rPr>
          <w:rFonts w:asciiTheme="minorEastAsia" w:eastAsiaTheme="minorEastAsia" w:hAnsiTheme="minorEastAsia" w:cs="楷体_GB2312" w:hint="eastAsia"/>
          <w:b/>
          <w:sz w:val="28"/>
          <w:szCs w:val="28"/>
        </w:rPr>
        <w:t>7日</w:t>
      </w:r>
      <w:r w:rsidR="00BD5041" w:rsidRPr="008C7E0A">
        <w:rPr>
          <w:rFonts w:asciiTheme="minorEastAsia" w:eastAsiaTheme="minorEastAsia" w:hAnsiTheme="minorEastAsia" w:cs="楷体_GB2312" w:hint="eastAsia"/>
          <w:b/>
          <w:bCs/>
          <w:sz w:val="28"/>
          <w:szCs w:val="28"/>
        </w:rPr>
        <w:t>行程</w:t>
      </w:r>
    </w:p>
    <w:tbl>
      <w:tblPr>
        <w:tblpPr w:leftFromText="180" w:rightFromText="180" w:vertAnchor="text" w:horzAnchor="margin" w:tblpY="246"/>
        <w:tblOverlap w:val="never"/>
        <w:tblW w:w="10950" w:type="dxa"/>
        <w:tblBorders>
          <w:top w:val="thinThickSmallGap" w:sz="24" w:space="0" w:color="4BACC6"/>
          <w:left w:val="thinThickSmallGap" w:sz="24" w:space="0" w:color="4BACC6"/>
          <w:bottom w:val="thinThickSmallGap" w:sz="24" w:space="0" w:color="4BACC6"/>
          <w:right w:val="thinThickSmallGap" w:sz="24" w:space="0" w:color="4BACC6"/>
          <w:insideH w:val="dashed" w:sz="4" w:space="0" w:color="4BACC6"/>
          <w:insideV w:val="dashed" w:sz="4" w:space="0" w:color="4BACC6"/>
        </w:tblBorders>
        <w:tblLayout w:type="fixed"/>
        <w:tblLook w:val="04A0"/>
      </w:tblPr>
      <w:tblGrid>
        <w:gridCol w:w="1209"/>
        <w:gridCol w:w="4515"/>
        <w:gridCol w:w="2160"/>
        <w:gridCol w:w="3066"/>
      </w:tblGrid>
      <w:tr w:rsidR="00483E05">
        <w:trPr>
          <w:trHeight w:val="272"/>
        </w:trPr>
        <w:tc>
          <w:tcPr>
            <w:tcW w:w="1209" w:type="dxa"/>
            <w:shd w:val="clear" w:color="auto" w:fill="4BACC6"/>
            <w:vAlign w:val="center"/>
          </w:tcPr>
          <w:p w:rsidR="00483E05" w:rsidRDefault="00BD5041">
            <w:pPr>
              <w:spacing w:line="400" w:lineRule="exact"/>
              <w:rPr>
                <w:rFonts w:asciiTheme="minorEastAsia" w:eastAsiaTheme="minorEastAsia" w:hAnsiTheme="minorEastAsia" w:cs="楷体_GB2312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bCs/>
                <w:color w:val="FFFFFF"/>
                <w:sz w:val="22"/>
                <w:szCs w:val="22"/>
              </w:rPr>
              <w:t>日期</w:t>
            </w:r>
          </w:p>
        </w:tc>
        <w:tc>
          <w:tcPr>
            <w:tcW w:w="9741" w:type="dxa"/>
            <w:gridSpan w:val="3"/>
            <w:shd w:val="clear" w:color="auto" w:fill="4BACC6"/>
          </w:tcPr>
          <w:p w:rsidR="00483E05" w:rsidRDefault="00BD5041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bCs/>
                <w:color w:val="FFFFFF"/>
                <w:sz w:val="22"/>
                <w:szCs w:val="22"/>
              </w:rPr>
              <w:t>行程安排</w:t>
            </w:r>
          </w:p>
        </w:tc>
      </w:tr>
      <w:tr w:rsidR="00483E05">
        <w:tc>
          <w:tcPr>
            <w:tcW w:w="1209" w:type="dxa"/>
            <w:vMerge w:val="restart"/>
            <w:vAlign w:val="center"/>
          </w:tcPr>
          <w:p w:rsidR="00483E05" w:rsidRDefault="00BD5041">
            <w:pPr>
              <w:spacing w:line="420" w:lineRule="exact"/>
              <w:jc w:val="center"/>
              <w:rPr>
                <w:rFonts w:asciiTheme="minorEastAsia" w:eastAsiaTheme="minorEastAsia" w:hAnsiTheme="minorEastAsia" w:cs="楷体_GB231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第一天</w:t>
            </w:r>
          </w:p>
          <w:p w:rsidR="00483E05" w:rsidRDefault="00483E05">
            <w:pPr>
              <w:spacing w:line="420" w:lineRule="exact"/>
              <w:jc w:val="center"/>
              <w:rPr>
                <w:rFonts w:asciiTheme="minorEastAsia" w:eastAsiaTheme="minorEastAsia" w:hAnsiTheme="minorEastAsia" w:cs="楷体_GB2312"/>
                <w:sz w:val="22"/>
                <w:szCs w:val="22"/>
              </w:rPr>
            </w:pPr>
          </w:p>
        </w:tc>
        <w:tc>
          <w:tcPr>
            <w:tcW w:w="9741" w:type="dxa"/>
            <w:gridSpan w:val="3"/>
          </w:tcPr>
          <w:p w:rsidR="00483E05" w:rsidRDefault="00BD5041">
            <w:pPr>
              <w:pStyle w:val="a5"/>
              <w:tabs>
                <w:tab w:val="clear" w:pos="4153"/>
                <w:tab w:val="clear" w:pos="8306"/>
                <w:tab w:val="center" w:pos="4252"/>
                <w:tab w:val="right" w:pos="8504"/>
              </w:tabs>
              <w:rPr>
                <w:rFonts w:asciiTheme="minorEastAsia" w:eastAsiaTheme="minorEastAsia" w:hAnsiTheme="minorEastAsia" w:cs="楷体_GB2312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sz w:val="22"/>
                <w:szCs w:val="22"/>
              </w:rPr>
              <w:t>西安</w:t>
            </w:r>
            <w:r>
              <w:rPr>
                <w:rFonts w:asciiTheme="minorEastAsia" w:eastAsiaTheme="minorEastAsia" w:hAnsiTheme="minorEastAsia" w:cs="楷体_GB2312" w:hint="eastAsia"/>
                <w:b/>
                <w:sz w:val="22"/>
                <w:szCs w:val="22"/>
              </w:rPr>
              <w:sym w:font="Wingdings" w:char="F051"/>
            </w:r>
            <w:r>
              <w:rPr>
                <w:rFonts w:asciiTheme="minorEastAsia" w:eastAsiaTheme="minorEastAsia" w:hAnsiTheme="minorEastAsia" w:cs="楷体_GB2312" w:hint="eastAsia"/>
                <w:b/>
                <w:sz w:val="22"/>
                <w:szCs w:val="22"/>
              </w:rPr>
              <w:t>大阪</w:t>
            </w:r>
          </w:p>
          <w:p w:rsidR="00483E05" w:rsidRDefault="00BD5041">
            <w:pPr>
              <w:rPr>
                <w:rFonts w:asciiTheme="minorEastAsia" w:eastAsiaTheme="minorEastAsia" w:hAnsiTheme="minorEastAsia" w:cs="楷体_GB2312"/>
                <w:b/>
                <w:bCs/>
                <w:color w:val="9BBB59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bCs/>
                <w:color w:val="9BBB59"/>
                <w:sz w:val="22"/>
                <w:szCs w:val="22"/>
              </w:rPr>
              <w:t>参考航班：西安—大阪  MU2059（1415—2145）</w:t>
            </w:r>
          </w:p>
          <w:p w:rsidR="00483E05" w:rsidRDefault="008C7E0A" w:rsidP="008C7E0A">
            <w:pPr>
              <w:rPr>
                <w:rFonts w:asciiTheme="minorEastAsia" w:eastAsiaTheme="minorEastAsia" w:hAnsiTheme="minorEastAsia" w:cs="楷体_GB231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学校统一集合出发</w:t>
            </w:r>
            <w:r w:rsidR="00BD5041"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，</w:t>
            </w: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专车送至机场，</w:t>
            </w:r>
            <w:r w:rsidR="00BD5041"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搭乘东方航班一站抵达日本，开始期待已久的日本之行，抵达后导游接机，后入住酒店休息。</w:t>
            </w:r>
          </w:p>
        </w:tc>
      </w:tr>
      <w:tr w:rsidR="00483E05">
        <w:tc>
          <w:tcPr>
            <w:tcW w:w="1209" w:type="dxa"/>
            <w:vMerge/>
            <w:vAlign w:val="center"/>
          </w:tcPr>
          <w:p w:rsidR="00483E05" w:rsidRDefault="00483E05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</w:p>
        </w:tc>
        <w:tc>
          <w:tcPr>
            <w:tcW w:w="4515" w:type="dxa"/>
            <w:vAlign w:val="center"/>
          </w:tcPr>
          <w:p w:rsidR="00483E05" w:rsidRDefault="00BD5041">
            <w:pPr>
              <w:spacing w:line="440" w:lineRule="exact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 xml:space="preserve">酒店：关西机场地区酒店  或同级                                          </w:t>
            </w:r>
          </w:p>
        </w:tc>
        <w:tc>
          <w:tcPr>
            <w:tcW w:w="2160" w:type="dxa"/>
            <w:vAlign w:val="center"/>
          </w:tcPr>
          <w:p w:rsidR="00483E05" w:rsidRDefault="00BD5041">
            <w:pPr>
              <w:spacing w:line="440" w:lineRule="exact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 xml:space="preserve">用餐：无 </w:t>
            </w:r>
          </w:p>
        </w:tc>
        <w:tc>
          <w:tcPr>
            <w:tcW w:w="3066" w:type="dxa"/>
            <w:vAlign w:val="center"/>
          </w:tcPr>
          <w:p w:rsidR="00483E05" w:rsidRDefault="00BD5041">
            <w:pPr>
              <w:spacing w:line="400" w:lineRule="exact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交通：巴士、飞机</w:t>
            </w:r>
          </w:p>
        </w:tc>
      </w:tr>
      <w:tr w:rsidR="00483E05">
        <w:trPr>
          <w:trHeight w:val="931"/>
        </w:trPr>
        <w:tc>
          <w:tcPr>
            <w:tcW w:w="1209" w:type="dxa"/>
            <w:vMerge w:val="restart"/>
            <w:vAlign w:val="center"/>
          </w:tcPr>
          <w:p w:rsidR="00483E05" w:rsidRDefault="00BD5041">
            <w:pPr>
              <w:spacing w:line="420" w:lineRule="exact"/>
              <w:jc w:val="center"/>
              <w:rPr>
                <w:rFonts w:asciiTheme="minorEastAsia" w:eastAsiaTheme="minorEastAsia" w:hAnsiTheme="minorEastAsia" w:cs="楷体_GB231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第二天</w:t>
            </w:r>
          </w:p>
          <w:p w:rsidR="00483E05" w:rsidRDefault="00483E05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</w:p>
        </w:tc>
        <w:tc>
          <w:tcPr>
            <w:tcW w:w="9741" w:type="dxa"/>
            <w:gridSpan w:val="3"/>
          </w:tcPr>
          <w:p w:rsidR="00483E05" w:rsidRDefault="00BD5041">
            <w:pPr>
              <w:rPr>
                <w:rFonts w:asciiTheme="minorEastAsia" w:eastAsiaTheme="minorEastAsia" w:hAnsiTheme="minorEastAsia" w:cs="楷体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3790950</wp:posOffset>
                  </wp:positionH>
                  <wp:positionV relativeFrom="paragraph">
                    <wp:posOffset>19050</wp:posOffset>
                  </wp:positionV>
                  <wp:extent cx="2295525" cy="1550035"/>
                  <wp:effectExtent l="19050" t="0" r="9525" b="0"/>
                  <wp:wrapSquare wrapText="bothSides"/>
                  <wp:docPr id="6" name="图片 47" descr="E:\工作\2016年工作\素材\霓虹艳照\本州\奈良\神鹿呀.jpg神鹿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7" descr="E:\工作\2016年工作\素材\霓虹艳照\本州\奈良\神鹿呀.jpg神鹿呀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55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 w:cs="楷体_GB2312" w:hint="eastAsia"/>
                <w:b/>
                <w:bCs/>
                <w:color w:val="000000"/>
                <w:sz w:val="22"/>
                <w:szCs w:val="22"/>
              </w:rPr>
              <w:t>大阪-奈良-京都</w:t>
            </w:r>
          </w:p>
          <w:p w:rsidR="00483E05" w:rsidRDefault="00BD5041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早餐后</w:t>
            </w: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22"/>
                <w:szCs w:val="22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前往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奈良神鹿公园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，与憨态可掬的神鹿近距离接触，后漫步在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东大寺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，感受静谧美丽的风景.随后前往京都地区，</w:t>
            </w:r>
            <w:r>
              <w:rPr>
                <w:rFonts w:asciiTheme="minorEastAsia" w:eastAsiaTheme="minorEastAsia" w:hAnsiTheme="minorEastAsia" w:cs="楷体" w:hint="eastAsia"/>
                <w:b/>
                <w:sz w:val="22"/>
                <w:szCs w:val="22"/>
              </w:rPr>
              <w:t>午餐</w:t>
            </w:r>
            <w:r>
              <w:rPr>
                <w:rFonts w:asciiTheme="minorEastAsia" w:eastAsiaTheme="minorEastAsia" w:hAnsiTheme="minorEastAsia" w:cs="楷体" w:hint="eastAsia"/>
                <w:b/>
                <w:color w:val="C00000"/>
                <w:sz w:val="22"/>
                <w:szCs w:val="22"/>
              </w:rPr>
              <w:t>特别安排太鼓表演+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b/>
                <w:color w:val="C00000"/>
                <w:sz w:val="22"/>
                <w:szCs w:val="22"/>
              </w:rPr>
              <w:t>寿喜锅料理</w:t>
            </w:r>
            <w:proofErr w:type="gramEnd"/>
            <w:r>
              <w:rPr>
                <w:rFonts w:asciiTheme="minorEastAsia" w:eastAsiaTheme="minorEastAsia" w:hAnsiTheme="minorEastAsia" w:cs="楷体" w:hint="eastAsia"/>
                <w:b/>
                <w:color w:val="C00000"/>
                <w:sz w:val="22"/>
                <w:szCs w:val="22"/>
              </w:rPr>
              <w:t>。</w:t>
            </w: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22"/>
                <w:szCs w:val="22"/>
              </w:rPr>
              <w:t>前往世界遗产--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2"/>
                <w:szCs w:val="22"/>
              </w:rPr>
              <w:t>清水寺</w:t>
            </w: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22"/>
                <w:szCs w:val="22"/>
              </w:rPr>
              <w:t>漫步</w:t>
            </w:r>
            <w:proofErr w:type="gramStart"/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2"/>
                <w:szCs w:val="22"/>
              </w:rPr>
              <w:t>祗</w:t>
            </w:r>
            <w:proofErr w:type="gramEnd"/>
            <w:r>
              <w:rPr>
                <w:rFonts w:asciiTheme="minorEastAsia" w:eastAsiaTheme="minorEastAsia" w:hAnsiTheme="minorEastAsia" w:cs="Arial" w:hint="eastAsia"/>
                <w:b/>
                <w:bCs/>
                <w:color w:val="000000"/>
                <w:sz w:val="22"/>
                <w:szCs w:val="22"/>
              </w:rPr>
              <w:t>园风俗街，</w:t>
            </w:r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22"/>
                <w:szCs w:val="22"/>
              </w:rPr>
              <w:t>寻找艺</w:t>
            </w:r>
            <w:proofErr w:type="gramStart"/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22"/>
                <w:szCs w:val="22"/>
              </w:rPr>
              <w:t>伎</w:t>
            </w:r>
            <w:proofErr w:type="gramEnd"/>
            <w:r>
              <w:rPr>
                <w:rFonts w:asciiTheme="minorEastAsia" w:eastAsiaTheme="minorEastAsia" w:hAnsiTheme="minorEastAsia" w:cs="Arial" w:hint="eastAsia"/>
                <w:bCs/>
                <w:color w:val="000000"/>
                <w:sz w:val="22"/>
                <w:szCs w:val="22"/>
              </w:rPr>
              <w:t>时代古都风情</w:t>
            </w:r>
            <w:r>
              <w:rPr>
                <w:rFonts w:asciiTheme="minorEastAsia" w:eastAsiaTheme="minorEastAsia" w:hAnsiTheme="minorEastAsia" w:cs="楷体" w:hint="eastAsia"/>
                <w:b/>
                <w:sz w:val="22"/>
                <w:szCs w:val="22"/>
              </w:rPr>
              <w:t>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游览结束后前往酒店入住休息。</w:t>
            </w:r>
          </w:p>
          <w:p w:rsidR="00483E05" w:rsidRDefault="00483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83E05" w:rsidRDefault="00BD5041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bCs/>
                <w:color w:val="FF0000"/>
                <w:sz w:val="22"/>
                <w:szCs w:val="22"/>
              </w:rPr>
              <w:t>奈良公园：</w:t>
            </w: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奈良公园位于奈良市区的东侧、春日山脚下，是一个占地广大的开放式公园。公园中一年四季景色优美如画，在开阔的草甸上生活着成百上千只野生梅花鹿，虽然在奈良很容易看到小鹿，但奈良公园仍然是鹿群最集中的地方，因此也有人称它为“梅花鹿公园”。在东西约4公里、南北约2公里的公园里，随处可见成群的梅花鹿，与它们亲密接触是游客到此的一大乐趣。</w:t>
            </w:r>
          </w:p>
        </w:tc>
      </w:tr>
      <w:tr w:rsidR="00483E05">
        <w:trPr>
          <w:trHeight w:val="270"/>
        </w:trPr>
        <w:tc>
          <w:tcPr>
            <w:tcW w:w="1209" w:type="dxa"/>
            <w:vMerge/>
            <w:vAlign w:val="center"/>
          </w:tcPr>
          <w:p w:rsidR="00483E05" w:rsidRDefault="00483E05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</w:p>
        </w:tc>
        <w:tc>
          <w:tcPr>
            <w:tcW w:w="4515" w:type="dxa"/>
            <w:vAlign w:val="center"/>
          </w:tcPr>
          <w:p w:rsidR="00483E05" w:rsidRDefault="00BD5041">
            <w:pPr>
              <w:spacing w:line="400" w:lineRule="exact"/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 xml:space="preserve">酒店：京都格兰王子酒店或同级                                     </w:t>
            </w:r>
          </w:p>
        </w:tc>
        <w:tc>
          <w:tcPr>
            <w:tcW w:w="2160" w:type="dxa"/>
            <w:vAlign w:val="center"/>
          </w:tcPr>
          <w:p w:rsidR="00483E05" w:rsidRDefault="00BD5041">
            <w:pPr>
              <w:spacing w:line="400" w:lineRule="exact"/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 xml:space="preserve">用餐：早 中 </w:t>
            </w:r>
            <w:r>
              <w:rPr>
                <w:rFonts w:asciiTheme="minorEastAsia" w:eastAsiaTheme="minorEastAsia" w:hAnsiTheme="minorEastAsia" w:cs="楷体_GB2312" w:hint="eastAsia"/>
                <w:b/>
                <w:color w:val="C00000"/>
                <w:sz w:val="22"/>
                <w:szCs w:val="22"/>
              </w:rPr>
              <w:t>晚</w:t>
            </w:r>
          </w:p>
        </w:tc>
        <w:tc>
          <w:tcPr>
            <w:tcW w:w="3066" w:type="dxa"/>
            <w:vAlign w:val="center"/>
          </w:tcPr>
          <w:p w:rsidR="00483E05" w:rsidRDefault="00BD5041">
            <w:pPr>
              <w:spacing w:line="400" w:lineRule="exact"/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交通：巴士</w:t>
            </w:r>
          </w:p>
        </w:tc>
      </w:tr>
      <w:tr w:rsidR="00483E05">
        <w:trPr>
          <w:trHeight w:val="922"/>
        </w:trPr>
        <w:tc>
          <w:tcPr>
            <w:tcW w:w="1209" w:type="dxa"/>
            <w:vMerge w:val="restart"/>
            <w:vAlign w:val="center"/>
          </w:tcPr>
          <w:p w:rsidR="00483E05" w:rsidRDefault="00BD5041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第三天</w:t>
            </w:r>
          </w:p>
          <w:p w:rsidR="00483E05" w:rsidRDefault="00483E05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</w:p>
        </w:tc>
        <w:tc>
          <w:tcPr>
            <w:tcW w:w="9741" w:type="dxa"/>
            <w:gridSpan w:val="3"/>
          </w:tcPr>
          <w:p w:rsidR="00483E05" w:rsidRDefault="00BD50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bCs/>
                <w:color w:val="000000"/>
                <w:sz w:val="22"/>
                <w:szCs w:val="22"/>
              </w:rPr>
              <w:t>大阪 -中部</w:t>
            </w:r>
          </w:p>
          <w:p w:rsidR="00483E05" w:rsidRDefault="00BD50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早餐结束后，乘车前往大阪标志性建筑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大阪城公园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，后前往大阪著名的美食街区和购物街区—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心斋桥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+道顿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堀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随后来到</w:t>
            </w:r>
            <w:r>
              <w:rPr>
                <w:rFonts w:asciiTheme="minorEastAsia" w:eastAsiaTheme="minorEastAsia" w:hAnsiTheme="minorEastAsia" w:cs="楷体" w:hint="eastAsia"/>
                <w:b/>
                <w:bCs/>
                <w:sz w:val="22"/>
                <w:szCs w:val="22"/>
              </w:rPr>
              <w:t>综合免税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b/>
                <w:bCs/>
                <w:sz w:val="22"/>
                <w:szCs w:val="22"/>
              </w:rPr>
              <w:t>店</w:t>
            </w:r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自由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观光。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游览结束后入住酒店休息。（方便游玩，</w:t>
            </w: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本日晚餐自理）</w:t>
            </w:r>
          </w:p>
          <w:p w:rsidR="00483E05" w:rsidRDefault="00483E0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83E05" w:rsidRDefault="00BD5041">
            <w:pPr>
              <w:spacing w:line="276" w:lineRule="auto"/>
              <w:rPr>
                <w:rFonts w:asciiTheme="minorEastAsia" w:eastAsiaTheme="minorEastAsia" w:hAnsiTheme="minorEastAsia" w:cs="楷体_GB231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bCs/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3716020</wp:posOffset>
                  </wp:positionH>
                  <wp:positionV relativeFrom="paragraph">
                    <wp:posOffset>-796290</wp:posOffset>
                  </wp:positionV>
                  <wp:extent cx="2418715" cy="1661795"/>
                  <wp:effectExtent l="19050" t="0" r="635" b="0"/>
                  <wp:wrapSquare wrapText="bothSides"/>
                  <wp:docPr id="11" name="图片 7" descr="https://timgsa.baidu.com/timg?image&amp;quality=80&amp;size=b9999_10000&amp;sec=1513345376930&amp;di=5844b236e4c62b5357a083405d3bc2b7&amp;imgtype=0&amp;src=http%3A%2F%2Fupload.17u.net%2Fuploadpicbase%2F2015%2F11%2F3%2Faa%2F201511030359467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 descr="https://timgsa.baidu.com/timg?image&amp;quality=80&amp;size=b9999_10000&amp;sec=1513345376930&amp;di=5844b236e4c62b5357a083405d3bc2b7&amp;imgtype=0&amp;src=http%3A%2F%2Fupload.17u.net%2Fuploadpicbase%2F2015%2F11%2F3%2Faa%2F201511030359467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715" cy="166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 w:cs="楷体_GB2312" w:hint="eastAsia"/>
                <w:b/>
                <w:bCs/>
                <w:color w:val="FF0000"/>
                <w:sz w:val="22"/>
                <w:szCs w:val="22"/>
              </w:rPr>
              <w:t>大阪城公园：</w:t>
            </w: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历史悠久的大阪城，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系丰臣秀吉于1586年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所建，是由雄伟的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石墙砌造而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成，大阪城公园内城中央耸立着大阪城的主体建筑天守阁，巍峨宏伟，镶铜镀金，十分壮观。登上高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五层八阶的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天守阁，可以瞭望整个大阪市。</w:t>
            </w:r>
          </w:p>
          <w:p w:rsidR="00483E05" w:rsidRDefault="00BD5041">
            <w:pPr>
              <w:spacing w:line="276" w:lineRule="auto"/>
              <w:rPr>
                <w:rFonts w:asciiTheme="minorEastAsia" w:eastAsiaTheme="minorEastAsia" w:hAnsiTheme="minorEastAsia" w:cs="楷体_GB2312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cs="楷体_GB2312" w:hint="eastAsia"/>
                <w:b/>
                <w:bCs/>
                <w:color w:val="FF0000"/>
                <w:sz w:val="22"/>
                <w:szCs w:val="22"/>
              </w:rPr>
              <w:t>心斋桥商业街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b/>
                <w:bCs/>
                <w:color w:val="FF0000"/>
                <w:sz w:val="22"/>
                <w:szCs w:val="22"/>
              </w:rPr>
              <w:t>：</w:t>
            </w: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大阪最大的商业街，在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御堂筋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大街东面与之平行的心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斋桥筋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商店街是大阪最知名的</w:t>
            </w:r>
          </w:p>
          <w:p w:rsidR="00483E05" w:rsidRDefault="00BD5041">
            <w:pPr>
              <w:spacing w:line="276" w:lineRule="auto"/>
              <w:rPr>
                <w:rFonts w:asciiTheme="minorEastAsia" w:eastAsiaTheme="minorEastAsia" w:hAnsiTheme="minorEastAsia" w:cs="楷体_GB231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购物区，北起长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堀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街，南至道顿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堀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，与千日前商店街相接，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临近难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波。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远在江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户时期，这里就已形成了购物商圈，距今已有380年的历史。直到今天，这里依然是热闹非凡。</w:t>
            </w:r>
          </w:p>
          <w:p w:rsidR="00483E05" w:rsidRDefault="00BD5041">
            <w:pPr>
              <w:spacing w:line="276" w:lineRule="auto"/>
              <w:rPr>
                <w:rFonts w:asciiTheme="minorEastAsia" w:eastAsiaTheme="minorEastAsia" w:hAnsiTheme="minorEastAsia" w:cs="楷体_GB231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bCs/>
                <w:color w:val="FF0000"/>
                <w:sz w:val="22"/>
                <w:szCs w:val="22"/>
              </w:rPr>
              <w:t>道顿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b/>
                <w:bCs/>
                <w:color w:val="FF0000"/>
                <w:sz w:val="22"/>
                <w:szCs w:val="22"/>
              </w:rPr>
              <w:t>堀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b/>
                <w:bCs/>
                <w:color w:val="FF0000"/>
                <w:sz w:val="22"/>
                <w:szCs w:val="22"/>
              </w:rPr>
              <w:t>美食街：</w:t>
            </w: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“吃倒在大阪”，大阪地道的特色美食绝对不容错过。位于日本大阪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心斋桥附近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，是大阪美食的代表地点。在这里各种美食的招牌每天都招来川流不息的人潮，最有名的大螃蟹招牌更是道顿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堀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美食街的标志，尤其是当夜晚来临，闪烁的霓虹灯更是诱人。许多著名的小吃像金龙拉面、</w:t>
            </w: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lastRenderedPageBreak/>
              <w:t>章鱼烧、回转寿司、河豚肉等在这都可以吃到。</w:t>
            </w:r>
          </w:p>
          <w:p w:rsidR="00F94171" w:rsidRDefault="00F94171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（此时便于游玩，晚餐敬请自理）</w:t>
            </w:r>
          </w:p>
        </w:tc>
      </w:tr>
      <w:tr w:rsidR="00483E05">
        <w:tc>
          <w:tcPr>
            <w:tcW w:w="1209" w:type="dxa"/>
            <w:vMerge/>
            <w:vAlign w:val="center"/>
          </w:tcPr>
          <w:p w:rsidR="00483E05" w:rsidRDefault="00483E05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</w:p>
        </w:tc>
        <w:tc>
          <w:tcPr>
            <w:tcW w:w="4515" w:type="dxa"/>
            <w:vAlign w:val="center"/>
          </w:tcPr>
          <w:p w:rsidR="00483E05" w:rsidRDefault="00BD5041">
            <w:pPr>
              <w:spacing w:line="400" w:lineRule="exact"/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 xml:space="preserve">酒店：中部地区酒店  或同级                                 </w:t>
            </w:r>
          </w:p>
        </w:tc>
        <w:tc>
          <w:tcPr>
            <w:tcW w:w="2160" w:type="dxa"/>
            <w:vAlign w:val="center"/>
          </w:tcPr>
          <w:p w:rsidR="00483E05" w:rsidRDefault="00BD5041">
            <w:pPr>
              <w:spacing w:line="400" w:lineRule="exact"/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用餐：早 中</w:t>
            </w:r>
          </w:p>
        </w:tc>
        <w:tc>
          <w:tcPr>
            <w:tcW w:w="3066" w:type="dxa"/>
            <w:vAlign w:val="center"/>
          </w:tcPr>
          <w:p w:rsidR="00483E05" w:rsidRDefault="00BD5041">
            <w:pPr>
              <w:spacing w:line="400" w:lineRule="exact"/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交通：巴士</w:t>
            </w:r>
          </w:p>
        </w:tc>
      </w:tr>
      <w:tr w:rsidR="00483E05">
        <w:tc>
          <w:tcPr>
            <w:tcW w:w="1209" w:type="dxa"/>
            <w:vMerge w:val="restart"/>
            <w:vAlign w:val="center"/>
          </w:tcPr>
          <w:p w:rsidR="00483E05" w:rsidRDefault="00BD5041">
            <w:pPr>
              <w:spacing w:line="380" w:lineRule="exact"/>
              <w:jc w:val="center"/>
              <w:rPr>
                <w:rFonts w:asciiTheme="minorEastAsia" w:eastAsiaTheme="minorEastAsia" w:hAnsiTheme="minorEastAsia" w:cs="楷体_GB231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第四天</w:t>
            </w:r>
          </w:p>
          <w:p w:rsidR="00483E05" w:rsidRDefault="00483E05">
            <w:pPr>
              <w:spacing w:line="380" w:lineRule="exact"/>
              <w:jc w:val="center"/>
              <w:rPr>
                <w:rFonts w:asciiTheme="minorEastAsia" w:eastAsiaTheme="minorEastAsia" w:hAnsiTheme="minorEastAsia" w:cs="楷体_GB2312"/>
                <w:sz w:val="22"/>
                <w:szCs w:val="22"/>
              </w:rPr>
            </w:pPr>
          </w:p>
        </w:tc>
        <w:tc>
          <w:tcPr>
            <w:tcW w:w="9741" w:type="dxa"/>
            <w:gridSpan w:val="3"/>
          </w:tcPr>
          <w:p w:rsidR="00483E05" w:rsidRDefault="00BD504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3747770</wp:posOffset>
                  </wp:positionH>
                  <wp:positionV relativeFrom="paragraph">
                    <wp:posOffset>-53975</wp:posOffset>
                  </wp:positionV>
                  <wp:extent cx="2332355" cy="1543685"/>
                  <wp:effectExtent l="19050" t="0" r="0" b="0"/>
                  <wp:wrapTight wrapText="bothSides">
                    <wp:wrapPolygon edited="0">
                      <wp:start x="-176" y="0"/>
                      <wp:lineTo x="-176" y="21325"/>
                      <wp:lineTo x="21524" y="21325"/>
                      <wp:lineTo x="21524" y="0"/>
                      <wp:lineTo x="-176" y="0"/>
                    </wp:wrapPolygon>
                  </wp:wrapTight>
                  <wp:docPr id="12" name="图片 49" descr="E:\工作\2016年工作\素材\霓虹艳照\本州\箱根\忍野八海2.jpg忍野八海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9" descr="E:\工作\2016年工作\素材\霓虹艳照\本州\箱根\忍野八海2.jpg忍野八海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2355" cy="154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2"/>
                <w:szCs w:val="22"/>
              </w:rPr>
              <w:t>中部-箱根</w:t>
            </w:r>
          </w:p>
          <w:p w:rsidR="00483E05" w:rsidRDefault="00BD5041">
            <w:pPr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早餐后，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乘车前往富士山地区，在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平和公园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欣赏美丽的舍利白塔。这里汤泉映粉，白塔倒映，与富士山遥相呼应，美不胜收。继而特别安排登临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富士山五合目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，与日本“圣岳”零距离亲密接触。后来到被誉为“日本小九寨沟”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的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忍野八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海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欣赏静谧美丽的景色，后前往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御殿场奥特莱斯</w:t>
            </w:r>
            <w:r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，尽情享受购物的乐趣。，</w:t>
            </w:r>
          </w:p>
          <w:p w:rsidR="00483E05" w:rsidRDefault="00483E05">
            <w:pPr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</w:p>
          <w:p w:rsidR="00483E05" w:rsidRDefault="00BD5041">
            <w:pPr>
              <w:spacing w:line="400" w:lineRule="exact"/>
              <w:rPr>
                <w:rFonts w:asciiTheme="minorEastAsia" w:eastAsiaTheme="minorEastAsia" w:hAnsiTheme="minorEastAsia" w:cs="楷体_GB231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bCs/>
                <w:color w:val="FF0000"/>
                <w:sz w:val="22"/>
                <w:szCs w:val="22"/>
              </w:rPr>
              <w:t>平和公园：</w:t>
            </w: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平和公园的设立，正是为了表达日本人对战争的控诉、祈求世界和平的愿望。平和公园，不单意味深长，而其清幽雅致的景色更是她魅力所在。 公园范围敞大，占地万坪，典型的日式庭园建筑、巨型喷水湖泊及小型动物园，广植各种树木及花卉，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彷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如人间美境。这里也是远观富士山的最佳地点，天气晴朗时，富士山的壮丽景色更可一览无遗。</w:t>
            </w:r>
          </w:p>
          <w:p w:rsidR="00483E05" w:rsidRDefault="00BD5041">
            <w:pPr>
              <w:spacing w:line="400" w:lineRule="exact"/>
              <w:rPr>
                <w:rFonts w:asciiTheme="minorEastAsia" w:eastAsiaTheme="minorEastAsia" w:hAnsiTheme="minorEastAsia" w:cs="楷体_GB2312"/>
                <w:sz w:val="22"/>
                <w:szCs w:val="22"/>
              </w:rPr>
            </w:pPr>
            <w:proofErr w:type="gramStart"/>
            <w:r>
              <w:rPr>
                <w:rFonts w:asciiTheme="minorEastAsia" w:eastAsiaTheme="minorEastAsia" w:hAnsiTheme="minorEastAsia" w:cs="楷体" w:hint="eastAsia"/>
                <w:b/>
                <w:bCs/>
                <w:color w:val="FF0000"/>
                <w:sz w:val="22"/>
                <w:szCs w:val="22"/>
              </w:rPr>
              <w:t>忍野八</w:t>
            </w:r>
            <w:proofErr w:type="gramEnd"/>
            <w:r>
              <w:rPr>
                <w:rFonts w:asciiTheme="minorEastAsia" w:eastAsiaTheme="minorEastAsia" w:hAnsiTheme="minorEastAsia" w:cs="楷体" w:hint="eastAsia"/>
                <w:b/>
                <w:bCs/>
                <w:color w:val="FF0000"/>
                <w:sz w:val="22"/>
                <w:szCs w:val="22"/>
              </w:rPr>
              <w:t>海：</w:t>
            </w:r>
            <w:hyperlink r:id="rId11" w:tgtFrame="_blank" w:history="1">
              <w:r>
                <w:rPr>
                  <w:rFonts w:asciiTheme="minorEastAsia" w:eastAsiaTheme="minorEastAsia" w:hAnsiTheme="minorEastAsia" w:cs="楷体_GB2312" w:hint="eastAsia"/>
                  <w:sz w:val="22"/>
                  <w:szCs w:val="22"/>
                </w:rPr>
                <w:t>日本</w:t>
              </w:r>
            </w:hyperlink>
            <w:hyperlink r:id="rId12" w:tgtFrame="_blank" w:history="1">
              <w:r>
                <w:rPr>
                  <w:rFonts w:asciiTheme="minorEastAsia" w:eastAsiaTheme="minorEastAsia" w:hAnsiTheme="minorEastAsia" w:cs="楷体_GB2312" w:hint="eastAsia"/>
                  <w:sz w:val="22"/>
                  <w:szCs w:val="22"/>
                </w:rPr>
                <w:t>山梨县</w:t>
              </w:r>
            </w:hyperlink>
            <w:hyperlink r:id="rId13" w:tgtFrame="_blank" w:history="1">
              <w:r>
                <w:rPr>
                  <w:rFonts w:asciiTheme="minorEastAsia" w:eastAsiaTheme="minorEastAsia" w:hAnsiTheme="minorEastAsia" w:cs="楷体_GB2312" w:hint="eastAsia"/>
                  <w:sz w:val="22"/>
                  <w:szCs w:val="22"/>
                </w:rPr>
                <w:t>山中湖</w:t>
              </w:r>
            </w:hyperlink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和</w:t>
            </w:r>
            <w:hyperlink r:id="rId14" w:tgtFrame="_blank" w:history="1">
              <w:proofErr w:type="gramStart"/>
              <w:r>
                <w:rPr>
                  <w:rFonts w:asciiTheme="minorEastAsia" w:eastAsiaTheme="minorEastAsia" w:hAnsiTheme="minorEastAsia" w:cs="楷体_GB2312" w:hint="eastAsia"/>
                  <w:sz w:val="22"/>
                  <w:szCs w:val="22"/>
                </w:rPr>
                <w:t>河口湖</w:t>
              </w:r>
              <w:proofErr w:type="gramEnd"/>
            </w:hyperlink>
            <w:proofErr w:type="gramStart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之间忍野村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的涌泉群，因为错落有致地散布着八个清泉：御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釜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池、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底无池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、铫子池、浊池、涌池、镜池、菖蒲池和出口池，“忍野八海”故而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得名且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名扬四方。</w:t>
            </w:r>
          </w:p>
          <w:p w:rsidR="00483E05" w:rsidRDefault="00BD5041">
            <w:pPr>
              <w:spacing w:line="400" w:lineRule="exact"/>
              <w:rPr>
                <w:rFonts w:asciiTheme="minorEastAsia" w:eastAsiaTheme="minorEastAsia" w:hAnsiTheme="minorEastAsia" w:cs="楷体_GB2312"/>
                <w:sz w:val="22"/>
                <w:szCs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bCs/>
                <w:color w:val="FF0000"/>
                <w:sz w:val="22"/>
                <w:szCs w:val="22"/>
              </w:rPr>
              <w:t>富士山五合目：</w:t>
            </w: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富士山从山脚到山顶分为十合，由山脚下出发到半山腰称为五合目 约2305米，由五合目再往上攀登，便是六合目、七合目，直至山顶的十合目。五合目就相当于一个位于半山腰的休闲平台，供游人休息观赏富士山美景。</w:t>
            </w:r>
          </w:p>
        </w:tc>
      </w:tr>
      <w:tr w:rsidR="00483E05">
        <w:tc>
          <w:tcPr>
            <w:tcW w:w="1209" w:type="dxa"/>
            <w:vMerge/>
            <w:vAlign w:val="center"/>
          </w:tcPr>
          <w:p w:rsidR="00483E05" w:rsidRDefault="00483E05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</w:p>
        </w:tc>
        <w:tc>
          <w:tcPr>
            <w:tcW w:w="4515" w:type="dxa"/>
            <w:vAlign w:val="center"/>
          </w:tcPr>
          <w:p w:rsidR="00483E05" w:rsidRDefault="00BD5041">
            <w:pPr>
              <w:spacing w:line="380" w:lineRule="exact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酒店：箱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根地区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 xml:space="preserve">温泉酒店   或同级                                   </w:t>
            </w:r>
          </w:p>
        </w:tc>
        <w:tc>
          <w:tcPr>
            <w:tcW w:w="2160" w:type="dxa"/>
            <w:vAlign w:val="center"/>
          </w:tcPr>
          <w:p w:rsidR="00483E05" w:rsidRDefault="00BD5041">
            <w:pPr>
              <w:spacing w:line="380" w:lineRule="exact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用餐：早 中 晚</w:t>
            </w:r>
          </w:p>
        </w:tc>
        <w:tc>
          <w:tcPr>
            <w:tcW w:w="3066" w:type="dxa"/>
            <w:vAlign w:val="center"/>
          </w:tcPr>
          <w:p w:rsidR="00483E05" w:rsidRDefault="00BD5041">
            <w:pPr>
              <w:spacing w:line="380" w:lineRule="exact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交通：巴士</w:t>
            </w:r>
          </w:p>
        </w:tc>
      </w:tr>
      <w:tr w:rsidR="00483E05">
        <w:tc>
          <w:tcPr>
            <w:tcW w:w="1209" w:type="dxa"/>
            <w:vMerge w:val="restart"/>
            <w:vAlign w:val="center"/>
          </w:tcPr>
          <w:p w:rsidR="00483E05" w:rsidRDefault="00BD5041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第五天</w:t>
            </w:r>
          </w:p>
          <w:p w:rsidR="00483E05" w:rsidRDefault="00483E05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</w:p>
        </w:tc>
        <w:tc>
          <w:tcPr>
            <w:tcW w:w="9741" w:type="dxa"/>
            <w:gridSpan w:val="3"/>
          </w:tcPr>
          <w:p w:rsidR="00483E05" w:rsidRDefault="00BD5041">
            <w:pPr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3818255</wp:posOffset>
                  </wp:positionH>
                  <wp:positionV relativeFrom="paragraph">
                    <wp:posOffset>-24130</wp:posOffset>
                  </wp:positionV>
                  <wp:extent cx="2266950" cy="1510665"/>
                  <wp:effectExtent l="19050" t="0" r="0" b="0"/>
                  <wp:wrapSquare wrapText="bothSides"/>
                  <wp:docPr id="13" name="图片 1" descr="http://img1.qunarzz.com/travel/poi/1601/e4/b1845bae9955f8f7.jpg_r_1024x683x95_2aae10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http://img1.qunarzz.com/travel/poi/1601/e4/b1845bae9955f8f7.jpg_r_1024x683x95_2aae10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51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2"/>
                <w:szCs w:val="22"/>
              </w:rPr>
              <w:t>伊豆-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2"/>
                <w:szCs w:val="22"/>
              </w:rPr>
              <w:t>镰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2"/>
                <w:szCs w:val="22"/>
              </w:rPr>
              <w:t>仓</w:t>
            </w:r>
          </w:p>
          <w:p w:rsidR="00483E05" w:rsidRDefault="00483E05">
            <w:pPr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</w:p>
          <w:p w:rsidR="00483E05" w:rsidRDefault="00BD5041">
            <w:pPr>
              <w:rPr>
                <w:rFonts w:asciiTheme="minorEastAsia" w:eastAsiaTheme="minorEastAsia" w:hAnsiTheme="minorEastAsia" w:cs="楷体_GB2312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早餐后，</w:t>
            </w:r>
            <w:r>
              <w:rPr>
                <w:rFonts w:asciiTheme="minorEastAsia" w:eastAsiaTheme="minorEastAsia" w:hAnsiTheme="minorEastAsia" w:cs="楷体" w:hint="eastAsia"/>
                <w:bCs/>
                <w:color w:val="000000"/>
                <w:sz w:val="22"/>
                <w:szCs w:val="22"/>
              </w:rPr>
              <w:t>特别安排乘坐浪漫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b/>
                <w:color w:val="000000"/>
                <w:sz w:val="22"/>
                <w:szCs w:val="22"/>
              </w:rPr>
              <w:t>伊豆急行</w:t>
            </w:r>
            <w:proofErr w:type="gramEnd"/>
            <w:r>
              <w:rPr>
                <w:rFonts w:asciiTheme="minorEastAsia" w:eastAsiaTheme="minorEastAsia" w:hAnsiTheme="minorEastAsia" w:cs="楷体" w:hint="eastAsia"/>
                <w:b/>
                <w:color w:val="000000"/>
                <w:sz w:val="22"/>
                <w:szCs w:val="22"/>
              </w:rPr>
              <w:t>列车</w:t>
            </w:r>
            <w:r>
              <w:rPr>
                <w:rFonts w:asciiTheme="minorEastAsia" w:eastAsiaTheme="minorEastAsia" w:hAnsiTheme="minorEastAsia" w:cs="楷体" w:hint="eastAsia"/>
                <w:bCs/>
                <w:color w:val="000000"/>
                <w:sz w:val="22"/>
                <w:szCs w:val="22"/>
              </w:rPr>
              <w:t>，眺望窗外美丽的伊豆海景。游览伊东八景之一的——</w:t>
            </w:r>
            <w:r>
              <w:rPr>
                <w:rFonts w:asciiTheme="minorEastAsia" w:eastAsiaTheme="minorEastAsia" w:hAnsiTheme="minorEastAsia" w:cs="楷体" w:hint="eastAsia"/>
                <w:b/>
                <w:color w:val="000000"/>
                <w:sz w:val="22"/>
                <w:szCs w:val="22"/>
              </w:rPr>
              <w:t>城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b/>
                <w:color w:val="000000"/>
                <w:sz w:val="22"/>
                <w:szCs w:val="22"/>
              </w:rPr>
              <w:t>崎</w:t>
            </w:r>
            <w:proofErr w:type="gramEnd"/>
            <w:r>
              <w:rPr>
                <w:rFonts w:asciiTheme="minorEastAsia" w:eastAsiaTheme="minorEastAsia" w:hAnsiTheme="minorEastAsia" w:cs="楷体" w:hint="eastAsia"/>
                <w:b/>
                <w:color w:val="000000"/>
                <w:sz w:val="22"/>
                <w:szCs w:val="22"/>
              </w:rPr>
              <w:t>海岸+吊桥</w:t>
            </w:r>
            <w:r>
              <w:rPr>
                <w:rFonts w:asciiTheme="minorEastAsia" w:eastAsiaTheme="minorEastAsia" w:hAnsiTheme="minorEastAsia" w:cs="楷体" w:hint="eastAsia"/>
                <w:bCs/>
                <w:color w:val="000000"/>
                <w:sz w:val="22"/>
                <w:szCs w:val="22"/>
              </w:rPr>
              <w:t xml:space="preserve"> 。</w:t>
            </w: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随后</w:t>
            </w:r>
            <w:r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  <w:t>前往</w:t>
            </w: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井上雄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彦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老师创作《灌篮高手》时的现实取景地--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2"/>
                <w:szCs w:val="22"/>
              </w:rPr>
              <w:t>镰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2"/>
                <w:szCs w:val="22"/>
              </w:rPr>
              <w:t>仓</w:t>
            </w:r>
            <w:r>
              <w:rPr>
                <w:rFonts w:asciiTheme="minorEastAsia" w:eastAsiaTheme="minorEastAsia" w:hAnsiTheme="minorEastAsia" w:cs="楷体_GB2312"/>
                <w:b/>
                <w:color w:val="000000"/>
                <w:sz w:val="22"/>
                <w:szCs w:val="22"/>
              </w:rPr>
              <w:t>高校</w:t>
            </w:r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2"/>
                <w:szCs w:val="22"/>
              </w:rPr>
              <w:t>前</w:t>
            </w:r>
            <w:r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  <w:t>游览</w:t>
            </w: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，沿途</w:t>
            </w:r>
            <w:r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  <w:t>车揽</w:t>
            </w: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日本百</w:t>
            </w:r>
            <w:r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  <w:t>景之一</w:t>
            </w:r>
            <w:r>
              <w:rPr>
                <w:rFonts w:asciiTheme="minorEastAsia" w:eastAsiaTheme="minorEastAsia" w:hAnsiTheme="minorEastAsia" w:cs="楷体_GB2312"/>
                <w:b/>
                <w:color w:val="000000"/>
                <w:sz w:val="22"/>
                <w:szCs w:val="22"/>
              </w:rPr>
              <w:t>江之岛</w:t>
            </w: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拍照留念。之后来到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镰仓标志</w:t>
            </w:r>
            <w:proofErr w:type="gramEnd"/>
            <w:r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  <w:t>—</w:t>
            </w:r>
            <w:r>
              <w:rPr>
                <w:rFonts w:asciiTheme="minorEastAsia" w:eastAsiaTheme="minorEastAsia" w:hAnsiTheme="minorEastAsia" w:cs="楷体_GB2312"/>
                <w:b/>
                <w:color w:val="000000"/>
                <w:sz w:val="22"/>
                <w:szCs w:val="22"/>
              </w:rPr>
              <w:t>鹤岗八幡神宫</w:t>
            </w: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。</w:t>
            </w:r>
            <w:r>
              <w:rPr>
                <w:rFonts w:asciiTheme="minorEastAsia" w:eastAsiaTheme="minorEastAsia" w:hAnsiTheme="minorEastAsia" w:cs="楷体_GB2312" w:hint="eastAsia"/>
                <w:bCs/>
                <w:sz w:val="22"/>
                <w:szCs w:val="22"/>
              </w:rPr>
              <w:t>当晚入住四季之汤温泉酒店休息，穿和服，</w:t>
            </w:r>
            <w:r>
              <w:rPr>
                <w:rFonts w:asciiTheme="minorEastAsia" w:eastAsiaTheme="minorEastAsia" w:hAnsiTheme="minorEastAsia" w:cs="楷体_GB2312" w:hint="eastAsia"/>
                <w:b/>
                <w:bCs/>
                <w:sz w:val="22"/>
                <w:szCs w:val="22"/>
              </w:rPr>
              <w:t>享用温泉螃蟹大餐</w:t>
            </w:r>
            <w:r>
              <w:rPr>
                <w:rFonts w:asciiTheme="minorEastAsia" w:eastAsiaTheme="minorEastAsia" w:hAnsiTheme="minorEastAsia" w:cs="楷体_GB2312" w:hint="eastAsia"/>
                <w:bCs/>
                <w:sz w:val="22"/>
                <w:szCs w:val="22"/>
              </w:rPr>
              <w:t>。</w:t>
            </w:r>
          </w:p>
          <w:p w:rsidR="00483E05" w:rsidRDefault="00BD5041">
            <w:pPr>
              <w:rPr>
                <w:rFonts w:asciiTheme="minorEastAsia" w:eastAsiaTheme="minorEastAsia" w:hAnsiTheme="minorEastAsia" w:cs="楷体_GB2312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" w:hint="eastAsia"/>
                <w:b/>
                <w:color w:val="FF0000"/>
                <w:sz w:val="22"/>
                <w:szCs w:val="22"/>
              </w:rPr>
              <w:t>城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b/>
                <w:color w:val="FF0000"/>
                <w:sz w:val="22"/>
                <w:szCs w:val="22"/>
              </w:rPr>
              <w:t>崎</w:t>
            </w:r>
            <w:proofErr w:type="gramEnd"/>
            <w:r>
              <w:rPr>
                <w:rFonts w:asciiTheme="minorEastAsia" w:eastAsiaTheme="minorEastAsia" w:hAnsiTheme="minorEastAsia" w:cs="楷体" w:hint="eastAsia"/>
                <w:b/>
                <w:color w:val="FF0000"/>
                <w:sz w:val="22"/>
                <w:szCs w:val="22"/>
              </w:rPr>
              <w:t>海岸：</w:t>
            </w:r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位于典型的深入式海岸线上，陡峭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的断岩是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天城山和大室山火山喷发时流出的溶岩冷却后形成的里亚式海岸。城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崎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海岸隆起的高数十米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的断岩连绵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9公里，景色优美壮观。海岸线旁一片郁郁葱葱的原生林台地，临海处礁石嶙峋，海浪奔涌，惊涛拍岸。海面上数十米的断崖划过了北方富户到南方八幡野，长约9公里。由城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崎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海岸沿富于变化的海岸线旅行，可观看壮观的海景，并可眺望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大岛等伊豆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群岛。</w:t>
            </w:r>
          </w:p>
        </w:tc>
      </w:tr>
      <w:tr w:rsidR="00483E05">
        <w:tc>
          <w:tcPr>
            <w:tcW w:w="1209" w:type="dxa"/>
            <w:vMerge/>
            <w:vAlign w:val="center"/>
          </w:tcPr>
          <w:p w:rsidR="00483E05" w:rsidRDefault="00483E05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</w:p>
        </w:tc>
        <w:tc>
          <w:tcPr>
            <w:tcW w:w="4515" w:type="dxa"/>
            <w:vAlign w:val="center"/>
          </w:tcPr>
          <w:p w:rsidR="00483E05" w:rsidRDefault="00BD5041">
            <w:pPr>
              <w:spacing w:line="380" w:lineRule="exact"/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 xml:space="preserve">酒店：四季之汤温泉酒店或同级                                         </w:t>
            </w:r>
          </w:p>
        </w:tc>
        <w:tc>
          <w:tcPr>
            <w:tcW w:w="2160" w:type="dxa"/>
            <w:vAlign w:val="center"/>
          </w:tcPr>
          <w:p w:rsidR="00483E05" w:rsidRDefault="00BD5041">
            <w:pPr>
              <w:spacing w:line="380" w:lineRule="exact"/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 xml:space="preserve">用餐：早 </w:t>
            </w:r>
            <w:r w:rsidRPr="00297501"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中</w:t>
            </w: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 xml:space="preserve"> 晚</w:t>
            </w:r>
          </w:p>
        </w:tc>
        <w:tc>
          <w:tcPr>
            <w:tcW w:w="3066" w:type="dxa"/>
            <w:vAlign w:val="center"/>
          </w:tcPr>
          <w:p w:rsidR="00483E05" w:rsidRDefault="00BD5041">
            <w:pPr>
              <w:spacing w:line="380" w:lineRule="exact"/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交通：巴士</w:t>
            </w:r>
          </w:p>
        </w:tc>
      </w:tr>
      <w:tr w:rsidR="00483E05">
        <w:tc>
          <w:tcPr>
            <w:tcW w:w="1209" w:type="dxa"/>
            <w:vMerge w:val="restart"/>
            <w:vAlign w:val="center"/>
          </w:tcPr>
          <w:p w:rsidR="00483E05" w:rsidRDefault="00BD5041">
            <w:pPr>
              <w:spacing w:line="400" w:lineRule="exact"/>
              <w:rPr>
                <w:rFonts w:asciiTheme="minorEastAsia" w:eastAsiaTheme="minorEastAsia" w:hAnsiTheme="minorEastAsia" w:cs="楷体_GB231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lastRenderedPageBreak/>
              <w:t xml:space="preserve"> 第六天</w:t>
            </w:r>
          </w:p>
          <w:p w:rsidR="00483E05" w:rsidRDefault="00483E05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</w:p>
        </w:tc>
        <w:tc>
          <w:tcPr>
            <w:tcW w:w="9741" w:type="dxa"/>
            <w:gridSpan w:val="3"/>
          </w:tcPr>
          <w:p w:rsidR="00483E05" w:rsidRDefault="00BD5041">
            <w:pPr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3790950</wp:posOffset>
                  </wp:positionH>
                  <wp:positionV relativeFrom="paragraph">
                    <wp:posOffset>-1905</wp:posOffset>
                  </wp:positionV>
                  <wp:extent cx="2326005" cy="1642745"/>
                  <wp:effectExtent l="0" t="0" r="17145" b="14605"/>
                  <wp:wrapTight wrapText="bothSides">
                    <wp:wrapPolygon edited="0">
                      <wp:start x="21591" y="-2"/>
                      <wp:lineTo x="0" y="0"/>
                      <wp:lineTo x="0" y="21600"/>
                      <wp:lineTo x="21591" y="21602"/>
                      <wp:lineTo x="8" y="21602"/>
                      <wp:lineTo x="21599" y="21600"/>
                      <wp:lineTo x="21599" y="0"/>
                      <wp:lineTo x="8" y="-2"/>
                      <wp:lineTo x="21591" y="-2"/>
                    </wp:wrapPolygon>
                  </wp:wrapTight>
                  <wp:docPr id="14" name="图片 50" descr="E:\工作\2016年工作\素材\霓虹艳照\本州\东京\银座东京.jpg银座东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0" descr="E:\工作\2016年工作\素材\霓虹艳照\本州\东京\银座东京.jpg银座东京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005" cy="164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2"/>
                <w:szCs w:val="22"/>
              </w:rPr>
              <w:t>东京</w:t>
            </w:r>
          </w:p>
          <w:p w:rsidR="00483E05" w:rsidRDefault="00483E05">
            <w:pPr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</w:p>
          <w:p w:rsidR="00483E05" w:rsidRDefault="00BD5041">
            <w:pPr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前往静谧美丽的</w:t>
            </w:r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2"/>
                <w:szCs w:val="22"/>
              </w:rPr>
              <w:t>皇居</w:t>
            </w: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广场，在</w:t>
            </w:r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2"/>
                <w:szCs w:val="22"/>
              </w:rPr>
              <w:t>二重桥</w:t>
            </w: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前拍照留念。随后前往</w:t>
            </w:r>
            <w:r>
              <w:rPr>
                <w:rFonts w:asciiTheme="minorEastAsia" w:eastAsiaTheme="minorEastAsia" w:hAnsiTheme="minorEastAsia" w:cs="楷体_GB2312" w:hint="eastAsia"/>
                <w:b/>
                <w:bCs/>
                <w:color w:val="000000"/>
                <w:sz w:val="22"/>
                <w:szCs w:val="22"/>
              </w:rPr>
              <w:t>秋叶原电器一条街</w:t>
            </w: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自由购物。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随后</w:t>
            </w: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乘车前往</w:t>
            </w:r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2"/>
                <w:szCs w:val="22"/>
              </w:rPr>
              <w:t>浅草寺</w:t>
            </w: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祈福</w:t>
            </w:r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2"/>
                <w:szCs w:val="22"/>
              </w:rPr>
              <w:t>，仲见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2"/>
                <w:szCs w:val="22"/>
              </w:rPr>
              <w:t>小商品街</w:t>
            </w: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观光。</w:t>
            </w:r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2"/>
                <w:szCs w:val="22"/>
              </w:rPr>
              <w:t>午餐特别安排日式烤肉餐</w:t>
            </w: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。</w:t>
            </w:r>
            <w:r>
              <w:rPr>
                <w:rFonts w:asciiTheme="minorEastAsia" w:eastAsiaTheme="minorEastAsia" w:hAnsiTheme="minorEastAsia" w:cs="Arial" w:hint="eastAsia"/>
                <w:sz w:val="22"/>
                <w:szCs w:val="22"/>
              </w:rPr>
              <w:t>之后前往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购物天堂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银座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，体会寸土寸金的奢华。在</w:t>
            </w:r>
            <w:proofErr w:type="gramStart"/>
            <w:r>
              <w:rPr>
                <w:rFonts w:asciiTheme="minorEastAsia" w:eastAsiaTheme="minorEastAsia" w:hAnsiTheme="minorEastAsia" w:cs="楷体_GB2312" w:hint="eastAsia"/>
                <w:b/>
                <w:sz w:val="22"/>
                <w:szCs w:val="22"/>
              </w:rPr>
              <w:t>御彩药妆店</w:t>
            </w:r>
            <w:proofErr w:type="gramEnd"/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选购自己化妆品，杂货等。随后前往</w:t>
            </w:r>
            <w:r>
              <w:rPr>
                <w:rFonts w:asciiTheme="minorEastAsia" w:eastAsiaTheme="minorEastAsia" w:hAnsiTheme="minorEastAsia" w:cs="楷体_GB2312" w:hint="eastAsia"/>
                <w:b/>
                <w:bCs/>
                <w:color w:val="000000"/>
                <w:sz w:val="22"/>
                <w:szCs w:val="22"/>
              </w:rPr>
              <w:t>综合免税店</w:t>
            </w: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选购自己心仪的各类商品。游览结束后前往酒店休息。</w:t>
            </w:r>
          </w:p>
          <w:p w:rsidR="00483E05" w:rsidRDefault="00BD5041">
            <w:pPr>
              <w:spacing w:line="400" w:lineRule="exact"/>
              <w:rPr>
                <w:rFonts w:asciiTheme="minorEastAsia" w:eastAsiaTheme="minorEastAsia" w:hAnsiTheme="minorEastAsia" w:cs="楷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" w:hint="eastAsia"/>
                <w:b/>
                <w:bCs/>
                <w:color w:val="FF0000"/>
                <w:sz w:val="22"/>
                <w:szCs w:val="22"/>
              </w:rPr>
              <w:t>皇居：</w:t>
            </w:r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皇居是天皇平时居住的场所。现在所说的皇居是指曾命名为“宫城”的东京江户城旧址一代，是江户时代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太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田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道灌所建造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，“宫城”这个名字于第二次世界大战后废止，并改名为“皇居”。</w:t>
            </w:r>
          </w:p>
          <w:p w:rsidR="00483E05" w:rsidRDefault="00BD5041">
            <w:pPr>
              <w:spacing w:line="400" w:lineRule="exact"/>
              <w:rPr>
                <w:rFonts w:asciiTheme="minorEastAsia" w:eastAsiaTheme="minorEastAsia" w:hAnsiTheme="minorEastAsia" w:cs="楷体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" w:hint="eastAsia"/>
                <w:b/>
                <w:bCs/>
                <w:color w:val="FF0000"/>
                <w:sz w:val="22"/>
                <w:szCs w:val="22"/>
              </w:rPr>
              <w:t>银座：</w:t>
            </w:r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银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座可以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说是东京最著名的商业区，也是日本最具代表性的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繁华商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圈，以高级购物商店而闻名，聚集了顶级大牌旗舰店、高档百货和各种百年老店等等，与巴黎香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榭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丽舍大街、纽约第五大道齐名，你可以在各种影视剧镜头中看到银座的景象。银座有8条大街，从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丁目到八</w:t>
            </w:r>
            <w:proofErr w:type="gramStart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丁目由中央</w:t>
            </w:r>
            <w:proofErr w:type="gramEnd"/>
            <w:r>
              <w:rPr>
                <w:rFonts w:asciiTheme="minorEastAsia" w:eastAsiaTheme="minorEastAsia" w:hAnsiTheme="minorEastAsia" w:cs="楷体" w:hint="eastAsia"/>
                <w:sz w:val="22"/>
                <w:szCs w:val="22"/>
              </w:rPr>
              <w:t>大街贯通，其中又以四丁目十字路口最为繁华。每到周六、周日，从中午到傍晚，银座的主要道路禁止车辆通行，变成“步行者天国”。</w:t>
            </w:r>
          </w:p>
          <w:p w:rsidR="00483E05" w:rsidRDefault="00BD5041">
            <w:pPr>
              <w:spacing w:line="400" w:lineRule="exact"/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" w:hint="eastAsia"/>
                <w:b/>
                <w:bCs/>
                <w:color w:val="FF0000"/>
                <w:sz w:val="22"/>
                <w:szCs w:val="22"/>
              </w:rPr>
              <w:t>浅草寺：</w:t>
            </w: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浅草寺是东京历史最悠久、人气最旺的寺院，也是浅草地区的中心，供奉的本尊是圣观音。门内是通往寺庙广场的</w:t>
            </w:r>
            <w:hyperlink r:id="rId17" w:tgtFrame="http://you.ctrip.com/sight/tokyo294/_blank" w:history="1">
              <w:r>
                <w:rPr>
                  <w:rFonts w:asciiTheme="minorEastAsia" w:eastAsiaTheme="minorEastAsia" w:hAnsiTheme="minorEastAsia" w:cs="楷体_GB2312" w:hint="eastAsia"/>
                  <w:sz w:val="22"/>
                  <w:szCs w:val="22"/>
                </w:rPr>
                <w:t>仲见</w:t>
              </w:r>
              <w:proofErr w:type="gramStart"/>
              <w:r>
                <w:rPr>
                  <w:rFonts w:asciiTheme="minorEastAsia" w:eastAsiaTheme="minorEastAsia" w:hAnsiTheme="minorEastAsia" w:cs="楷体_GB2312" w:hint="eastAsia"/>
                  <w:sz w:val="22"/>
                  <w:szCs w:val="22"/>
                </w:rPr>
                <w:t>世</w:t>
              </w:r>
              <w:proofErr w:type="gramEnd"/>
              <w:r>
                <w:rPr>
                  <w:rFonts w:asciiTheme="minorEastAsia" w:eastAsiaTheme="minorEastAsia" w:hAnsiTheme="minorEastAsia" w:cs="楷体_GB2312" w:hint="eastAsia"/>
                  <w:sz w:val="22"/>
                  <w:szCs w:val="22"/>
                </w:rPr>
                <w:t>商店街</w:t>
              </w:r>
            </w:hyperlink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，一字排开的诸多店铺摆满了各种日本风情的小商品，如传统的扇子、纸制的小玩意等。这是东京最热闹的购物街之一，浅草寺内还有许多著名建筑物和史迹，值得细细观赏。</w:t>
            </w:r>
          </w:p>
        </w:tc>
      </w:tr>
      <w:tr w:rsidR="00483E05">
        <w:tc>
          <w:tcPr>
            <w:tcW w:w="1209" w:type="dxa"/>
            <w:vMerge/>
            <w:vAlign w:val="center"/>
          </w:tcPr>
          <w:p w:rsidR="00483E05" w:rsidRDefault="00483E05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</w:p>
        </w:tc>
        <w:tc>
          <w:tcPr>
            <w:tcW w:w="4515" w:type="dxa"/>
            <w:vAlign w:val="center"/>
          </w:tcPr>
          <w:p w:rsidR="00483E05" w:rsidRDefault="00BD5041">
            <w:pPr>
              <w:spacing w:line="440" w:lineRule="exact"/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 xml:space="preserve">酒店：东京成田地区酒店   或同级                                  </w:t>
            </w:r>
          </w:p>
        </w:tc>
        <w:tc>
          <w:tcPr>
            <w:tcW w:w="2160" w:type="dxa"/>
            <w:vAlign w:val="center"/>
          </w:tcPr>
          <w:p w:rsidR="00483E05" w:rsidRDefault="00BD5041">
            <w:pPr>
              <w:spacing w:line="440" w:lineRule="exact"/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用餐：早</w:t>
            </w:r>
            <w:r w:rsidR="00297501"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中</w:t>
            </w:r>
            <w:r w:rsidR="00297501" w:rsidRPr="00297501"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 xml:space="preserve"> </w:t>
            </w:r>
            <w:r w:rsidRPr="00297501"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晚</w:t>
            </w:r>
          </w:p>
        </w:tc>
        <w:tc>
          <w:tcPr>
            <w:tcW w:w="3066" w:type="dxa"/>
            <w:vAlign w:val="center"/>
          </w:tcPr>
          <w:p w:rsidR="00483E05" w:rsidRDefault="00BD5041">
            <w:pPr>
              <w:spacing w:line="400" w:lineRule="exact"/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交通：巴士</w:t>
            </w:r>
          </w:p>
        </w:tc>
      </w:tr>
      <w:tr w:rsidR="00483E05">
        <w:tc>
          <w:tcPr>
            <w:tcW w:w="1209" w:type="dxa"/>
            <w:vMerge w:val="restart"/>
            <w:vAlign w:val="center"/>
          </w:tcPr>
          <w:p w:rsidR="00483E05" w:rsidRDefault="00BD5041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sz w:val="22"/>
                <w:szCs w:val="22"/>
              </w:rPr>
              <w:t>第七天</w:t>
            </w:r>
          </w:p>
          <w:p w:rsidR="00483E05" w:rsidRDefault="00483E05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sz w:val="22"/>
                <w:szCs w:val="22"/>
              </w:rPr>
            </w:pPr>
          </w:p>
        </w:tc>
        <w:tc>
          <w:tcPr>
            <w:tcW w:w="9741" w:type="dxa"/>
            <w:gridSpan w:val="3"/>
          </w:tcPr>
          <w:p w:rsidR="00483E05" w:rsidRDefault="00BD5041">
            <w:pPr>
              <w:rPr>
                <w:rFonts w:asciiTheme="minorEastAsia" w:eastAsiaTheme="minorEastAsia" w:hAnsiTheme="minorEastAsia" w:cs="楷体_GB2312"/>
                <w:b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2"/>
                <w:szCs w:val="22"/>
              </w:rPr>
              <w:t>东京</w:t>
            </w:r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2"/>
                <w:szCs w:val="22"/>
              </w:rPr>
              <w:sym w:font="Wingdings" w:char="0051"/>
            </w:r>
            <w:r>
              <w:rPr>
                <w:rFonts w:asciiTheme="minorEastAsia" w:eastAsiaTheme="minorEastAsia" w:hAnsiTheme="minorEastAsia" w:cs="楷体_GB2312" w:hint="eastAsia"/>
                <w:b/>
                <w:color w:val="000000"/>
                <w:sz w:val="22"/>
                <w:szCs w:val="22"/>
              </w:rPr>
              <w:t>西安</w:t>
            </w:r>
          </w:p>
          <w:p w:rsidR="00483E05" w:rsidRDefault="00BD5041">
            <w:pPr>
              <w:rPr>
                <w:rFonts w:asciiTheme="minorEastAsia" w:eastAsiaTheme="minorEastAsia" w:hAnsiTheme="minorEastAsia" w:cs="楷体_GB2312"/>
                <w:b/>
                <w:bCs/>
                <w:color w:val="9BBB59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b/>
                <w:bCs/>
                <w:color w:val="9BBB59"/>
                <w:sz w:val="22"/>
                <w:szCs w:val="22"/>
              </w:rPr>
              <w:t>参考航班：东京—西安MU522（16：55—23：50）</w:t>
            </w:r>
          </w:p>
          <w:p w:rsidR="008C7E0A" w:rsidRDefault="00BD5041">
            <w:pPr>
              <w:rPr>
                <w:rFonts w:asciiTheme="minorEastAsia" w:eastAsiaTheme="minorEastAsia" w:hAnsiTheme="minorEastAsia" w:cs="楷体_GB2312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早餐后，前往成田机场乘坐东方航空国际航班飞往西安， 结束日本之旅，</w:t>
            </w:r>
          </w:p>
          <w:p w:rsidR="00483E05" w:rsidRDefault="008C7E0A">
            <w:pPr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抵达西安后专车送至指定地点，回到</w:t>
            </w:r>
            <w:r w:rsidR="00BD5041"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温馨的家！</w:t>
            </w:r>
          </w:p>
        </w:tc>
      </w:tr>
      <w:tr w:rsidR="00483E05">
        <w:tc>
          <w:tcPr>
            <w:tcW w:w="1209" w:type="dxa"/>
            <w:vMerge/>
            <w:vAlign w:val="center"/>
          </w:tcPr>
          <w:p w:rsidR="00483E05" w:rsidRDefault="00483E05">
            <w:pPr>
              <w:spacing w:line="400" w:lineRule="exact"/>
              <w:jc w:val="center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</w:p>
        </w:tc>
        <w:tc>
          <w:tcPr>
            <w:tcW w:w="4515" w:type="dxa"/>
            <w:vAlign w:val="center"/>
          </w:tcPr>
          <w:p w:rsidR="00483E05" w:rsidRDefault="00BD5041">
            <w:pPr>
              <w:spacing w:line="400" w:lineRule="exact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 xml:space="preserve">酒店：无                                             </w:t>
            </w:r>
          </w:p>
        </w:tc>
        <w:tc>
          <w:tcPr>
            <w:tcW w:w="2160" w:type="dxa"/>
            <w:vAlign w:val="center"/>
          </w:tcPr>
          <w:p w:rsidR="00483E05" w:rsidRDefault="00BD5041">
            <w:pPr>
              <w:spacing w:line="400" w:lineRule="exact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用餐：早</w:t>
            </w:r>
          </w:p>
        </w:tc>
        <w:tc>
          <w:tcPr>
            <w:tcW w:w="3066" w:type="dxa"/>
            <w:vAlign w:val="center"/>
          </w:tcPr>
          <w:p w:rsidR="00483E05" w:rsidRDefault="00BD5041">
            <w:pPr>
              <w:spacing w:line="400" w:lineRule="exact"/>
              <w:rPr>
                <w:rFonts w:asciiTheme="minorEastAsia" w:eastAsiaTheme="minorEastAsia" w:hAnsiTheme="minorEastAsia" w:cs="楷体_GB2312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楷体_GB2312" w:hint="eastAsia"/>
                <w:color w:val="000000"/>
                <w:sz w:val="22"/>
                <w:szCs w:val="22"/>
              </w:rPr>
              <w:t>交通：巴士、飞机</w:t>
            </w:r>
          </w:p>
        </w:tc>
      </w:tr>
    </w:tbl>
    <w:p w:rsidR="00483E05" w:rsidRDefault="00BD5041">
      <w:pPr>
        <w:pStyle w:val="HTML"/>
        <w:adjustRightInd w:val="0"/>
        <w:snapToGrid w:val="0"/>
        <w:spacing w:line="380" w:lineRule="exact"/>
        <w:ind w:rightChars="-559" w:right="-1174"/>
        <w:rPr>
          <w:rFonts w:ascii="楷体_GB2312" w:eastAsia="楷体_GB2312"/>
          <w:b/>
          <w:sz w:val="21"/>
        </w:rPr>
      </w:pPr>
      <w:r>
        <w:rPr>
          <w:rFonts w:ascii="楷体_GB2312" w:eastAsia="楷体_GB2312" w:hint="eastAsia"/>
          <w:b/>
          <w:sz w:val="21"/>
        </w:rPr>
        <w:t>提示：以上行程仅供参考，有可能会因境外特殊情况予以前后调整，如(堵车、恶劣天气、景点关门、突发事件等)</w:t>
      </w:r>
    </w:p>
    <w:p w:rsidR="00522C72" w:rsidRPr="00522C72" w:rsidRDefault="00522C72" w:rsidP="00522C72">
      <w:pPr>
        <w:pStyle w:val="HTML"/>
        <w:adjustRightInd w:val="0"/>
        <w:snapToGrid w:val="0"/>
        <w:spacing w:line="380" w:lineRule="exact"/>
        <w:ind w:rightChars="-559" w:right="-1174" w:firstLineChars="392" w:firstLine="826"/>
        <w:rPr>
          <w:rFonts w:ascii="楷体_GB2312" w:eastAsia="楷体_GB2312"/>
          <w:b/>
          <w:sz w:val="21"/>
        </w:rPr>
      </w:pPr>
      <w:r>
        <w:rPr>
          <w:rFonts w:ascii="楷体_GB2312" w:eastAsia="楷体_GB2312"/>
          <w:b/>
          <w:sz w:val="21"/>
        </w:rPr>
        <w:t>行程中所涉及到的图片仅供参考</w:t>
      </w:r>
      <w:r>
        <w:rPr>
          <w:rFonts w:ascii="楷体_GB2312" w:eastAsia="楷体_GB2312" w:hint="eastAsia"/>
          <w:b/>
          <w:sz w:val="21"/>
        </w:rPr>
        <w:t>。</w:t>
      </w:r>
    </w:p>
    <w:p w:rsidR="00483E05" w:rsidRDefault="00BD5041">
      <w:pPr>
        <w:pStyle w:val="HTML"/>
        <w:adjustRightInd w:val="0"/>
        <w:snapToGrid w:val="0"/>
        <w:spacing w:line="380" w:lineRule="exact"/>
        <w:ind w:left="-10"/>
        <w:rPr>
          <w:rFonts w:ascii="楷体_GB2312" w:eastAsia="楷体_GB2312"/>
          <w:b/>
          <w:sz w:val="21"/>
        </w:rPr>
      </w:pPr>
      <w:r>
        <w:rPr>
          <w:rFonts w:ascii="楷体_GB2312" w:eastAsia="楷体_GB2312" w:hint="eastAsia"/>
          <w:b/>
          <w:sz w:val="21"/>
        </w:rPr>
        <w:t>包含项目：</w:t>
      </w:r>
    </w:p>
    <w:p w:rsidR="00483E05" w:rsidRDefault="00BD5041">
      <w:pPr>
        <w:numPr>
          <w:ilvl w:val="0"/>
          <w:numId w:val="1"/>
        </w:numPr>
        <w:tabs>
          <w:tab w:val="left" w:pos="630"/>
          <w:tab w:val="left" w:pos="1365"/>
          <w:tab w:val="left" w:pos="1413"/>
        </w:tabs>
        <w:spacing w:line="380" w:lineRule="exact"/>
        <w:ind w:left="735"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西安 / 日本往返国际机票团队经济舱费用，</w:t>
      </w:r>
      <w:proofErr w:type="gramStart"/>
      <w:r>
        <w:rPr>
          <w:rFonts w:ascii="楷体_GB2312" w:eastAsia="楷体_GB2312" w:hAnsi="Arial" w:cs="Arial" w:hint="eastAsia"/>
        </w:rPr>
        <w:t>含机场</w:t>
      </w:r>
      <w:proofErr w:type="gramEnd"/>
      <w:r>
        <w:rPr>
          <w:rFonts w:ascii="楷体_GB2312" w:eastAsia="楷体_GB2312" w:hAnsi="Arial" w:cs="Arial" w:hint="eastAsia"/>
        </w:rPr>
        <w:t>建设税；</w:t>
      </w:r>
    </w:p>
    <w:p w:rsidR="00483E05" w:rsidRDefault="00BD5041">
      <w:pPr>
        <w:numPr>
          <w:ilvl w:val="0"/>
          <w:numId w:val="1"/>
        </w:numPr>
        <w:tabs>
          <w:tab w:val="left" w:pos="630"/>
          <w:tab w:val="left" w:pos="1365"/>
          <w:tab w:val="left" w:pos="1413"/>
        </w:tabs>
        <w:spacing w:line="380" w:lineRule="exact"/>
        <w:ind w:left="735"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行程所示酒店</w:t>
      </w:r>
      <w:proofErr w:type="gramStart"/>
      <w:r>
        <w:rPr>
          <w:rFonts w:ascii="楷体_GB2312" w:eastAsia="楷体_GB2312" w:hAnsi="Arial" w:cs="Arial" w:hint="eastAsia"/>
        </w:rPr>
        <w:t>标准双</w:t>
      </w:r>
      <w:proofErr w:type="gramEnd"/>
      <w:r>
        <w:rPr>
          <w:rFonts w:ascii="楷体_GB2312" w:eastAsia="楷体_GB2312" w:hAnsi="Arial" w:cs="Arial" w:hint="eastAsia"/>
        </w:rPr>
        <w:t>人间，温泉酒店二人间；</w:t>
      </w:r>
    </w:p>
    <w:p w:rsidR="00483E05" w:rsidRDefault="00BD5041">
      <w:pPr>
        <w:numPr>
          <w:ilvl w:val="0"/>
          <w:numId w:val="1"/>
        </w:numPr>
        <w:tabs>
          <w:tab w:val="left" w:pos="630"/>
          <w:tab w:val="left" w:pos="1365"/>
          <w:tab w:val="left" w:pos="1413"/>
        </w:tabs>
        <w:spacing w:line="380" w:lineRule="exact"/>
        <w:ind w:left="735"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境外旅游巴士费用及日籍司机服务（根据实际</w:t>
      </w:r>
      <w:proofErr w:type="gramStart"/>
      <w:r>
        <w:rPr>
          <w:rFonts w:ascii="楷体_GB2312" w:eastAsia="楷体_GB2312" w:hAnsi="Arial" w:cs="Arial" w:hint="eastAsia"/>
        </w:rPr>
        <w:t>收客人</w:t>
      </w:r>
      <w:proofErr w:type="gramEnd"/>
      <w:r>
        <w:rPr>
          <w:rFonts w:ascii="楷体_GB2312" w:eastAsia="楷体_GB2312" w:hAnsi="Arial" w:cs="Arial" w:hint="eastAsia"/>
        </w:rPr>
        <w:t>数，适当调整车型）；</w:t>
      </w:r>
    </w:p>
    <w:p w:rsidR="00483E05" w:rsidRDefault="00BD5041">
      <w:pPr>
        <w:numPr>
          <w:ilvl w:val="0"/>
          <w:numId w:val="1"/>
        </w:numPr>
        <w:tabs>
          <w:tab w:val="left" w:pos="630"/>
          <w:tab w:val="left" w:pos="1365"/>
          <w:tab w:val="left" w:pos="1413"/>
        </w:tabs>
        <w:spacing w:line="380" w:lineRule="exact"/>
        <w:ind w:left="735" w:firstLine="0"/>
        <w:jc w:val="left"/>
        <w:rPr>
          <w:rFonts w:ascii="楷体_GB2312" w:eastAsia="楷体_GB2312" w:hAnsi="Arial" w:cs="Arial"/>
          <w:bCs/>
        </w:rPr>
      </w:pPr>
      <w:proofErr w:type="gramStart"/>
      <w:r>
        <w:rPr>
          <w:rFonts w:ascii="楷体_GB2312" w:eastAsia="楷体_GB2312" w:hAnsi="Arial" w:cs="Arial" w:hint="eastAsia"/>
        </w:rPr>
        <w:t>境外司</w:t>
      </w:r>
      <w:proofErr w:type="gramEnd"/>
      <w:r>
        <w:rPr>
          <w:rFonts w:ascii="楷体_GB2312" w:eastAsia="楷体_GB2312" w:hAnsi="Arial" w:cs="Arial" w:hint="eastAsia"/>
        </w:rPr>
        <w:t>导小费及领队服务费</w:t>
      </w:r>
      <w:r>
        <w:rPr>
          <w:rFonts w:ascii="楷体_GB2312" w:eastAsia="楷体_GB2312" w:hAnsi="Arial" w:cs="Arial" w:hint="eastAsia"/>
          <w:bCs/>
        </w:rPr>
        <w:t>350元/人；</w:t>
      </w:r>
    </w:p>
    <w:p w:rsidR="00483E05" w:rsidRDefault="00BD5041">
      <w:pPr>
        <w:numPr>
          <w:ilvl w:val="0"/>
          <w:numId w:val="1"/>
        </w:numPr>
        <w:tabs>
          <w:tab w:val="left" w:pos="630"/>
          <w:tab w:val="left" w:pos="1365"/>
          <w:tab w:val="left" w:pos="1413"/>
        </w:tabs>
        <w:spacing w:line="380" w:lineRule="exact"/>
        <w:ind w:left="735"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行程内所列用餐；</w:t>
      </w:r>
    </w:p>
    <w:p w:rsidR="00483E05" w:rsidRDefault="00BD5041">
      <w:pPr>
        <w:numPr>
          <w:ilvl w:val="0"/>
          <w:numId w:val="1"/>
        </w:numPr>
        <w:tabs>
          <w:tab w:val="left" w:pos="630"/>
          <w:tab w:val="left" w:pos="1365"/>
          <w:tab w:val="left" w:pos="1413"/>
        </w:tabs>
        <w:spacing w:line="380" w:lineRule="exact"/>
        <w:ind w:left="735"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行程中所列景点门票；</w:t>
      </w:r>
    </w:p>
    <w:p w:rsidR="00483E05" w:rsidRDefault="00BD5041">
      <w:pPr>
        <w:numPr>
          <w:ilvl w:val="0"/>
          <w:numId w:val="1"/>
        </w:numPr>
        <w:tabs>
          <w:tab w:val="left" w:pos="630"/>
          <w:tab w:val="left" w:pos="1365"/>
          <w:tab w:val="left" w:pos="1413"/>
        </w:tabs>
        <w:spacing w:line="380" w:lineRule="exact"/>
        <w:ind w:left="735" w:firstLine="0"/>
        <w:jc w:val="left"/>
        <w:rPr>
          <w:rFonts w:ascii="楷体_GB2312" w:eastAsia="楷体_GB2312" w:hAnsi="Arial" w:cs="Arial"/>
          <w:bCs/>
        </w:rPr>
      </w:pPr>
      <w:r>
        <w:rPr>
          <w:rFonts w:ascii="楷体_GB2312" w:eastAsia="楷体_GB2312" w:hAnsi="Arial" w:cs="Arial" w:hint="eastAsia"/>
        </w:rPr>
        <w:t>ADS团队旅游签证费用；</w:t>
      </w:r>
    </w:p>
    <w:p w:rsidR="00483E05" w:rsidRDefault="00BD5041">
      <w:pPr>
        <w:numPr>
          <w:ilvl w:val="0"/>
          <w:numId w:val="1"/>
        </w:numPr>
        <w:tabs>
          <w:tab w:val="left" w:pos="630"/>
          <w:tab w:val="left" w:pos="1365"/>
          <w:tab w:val="left" w:pos="1413"/>
        </w:tabs>
        <w:spacing w:line="380" w:lineRule="exact"/>
        <w:ind w:left="735" w:firstLine="0"/>
        <w:jc w:val="left"/>
        <w:rPr>
          <w:rFonts w:ascii="楷体_GB2312" w:eastAsia="楷体_GB2312" w:hAnsi="Arial" w:cs="Arial"/>
          <w:bCs/>
        </w:rPr>
      </w:pPr>
      <w:r>
        <w:rPr>
          <w:rFonts w:ascii="楷体_GB2312" w:eastAsia="楷体_GB2312" w:hAnsi="Arial" w:cs="Arial" w:hint="eastAsia"/>
          <w:bCs/>
        </w:rPr>
        <w:lastRenderedPageBreak/>
        <w:t>旅游人身意外伤害保险</w:t>
      </w:r>
    </w:p>
    <w:p w:rsidR="00483E05" w:rsidRDefault="00BD5041">
      <w:pPr>
        <w:pStyle w:val="HTML"/>
        <w:adjustRightInd w:val="0"/>
        <w:snapToGrid w:val="0"/>
        <w:spacing w:line="380" w:lineRule="exact"/>
        <w:ind w:left="-10"/>
        <w:rPr>
          <w:rFonts w:ascii="楷体_GB2312" w:eastAsia="楷体_GB2312"/>
          <w:b/>
          <w:sz w:val="21"/>
        </w:rPr>
      </w:pPr>
      <w:r>
        <w:rPr>
          <w:rFonts w:ascii="楷体_GB2312" w:eastAsia="楷体_GB2312" w:hint="eastAsia"/>
          <w:b/>
          <w:sz w:val="21"/>
        </w:rPr>
        <w:t>不含项目：</w:t>
      </w:r>
    </w:p>
    <w:p w:rsidR="00483E05" w:rsidRDefault="00BD5041">
      <w:pPr>
        <w:numPr>
          <w:ilvl w:val="0"/>
          <w:numId w:val="2"/>
        </w:numPr>
        <w:tabs>
          <w:tab w:val="left" w:pos="630"/>
          <w:tab w:val="left" w:pos="1365"/>
        </w:tabs>
        <w:spacing w:line="380" w:lineRule="exact"/>
        <w:ind w:left="465" w:rightChars="-587" w:right="-1233"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护照费用；</w:t>
      </w:r>
    </w:p>
    <w:p w:rsidR="00483E05" w:rsidRDefault="00BD5041">
      <w:pPr>
        <w:numPr>
          <w:ilvl w:val="0"/>
          <w:numId w:val="2"/>
        </w:numPr>
        <w:tabs>
          <w:tab w:val="left" w:pos="630"/>
          <w:tab w:val="left" w:pos="1365"/>
        </w:tabs>
        <w:spacing w:line="380" w:lineRule="exact"/>
        <w:ind w:left="465" w:rightChars="-587" w:right="-1233"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洗衣，理发，电话，传真，饮料，烟酒，洗熨、付费电视，行李搬运等境外个人消费费用；</w:t>
      </w:r>
    </w:p>
    <w:p w:rsidR="00483E05" w:rsidRDefault="00BD5041">
      <w:pPr>
        <w:numPr>
          <w:ilvl w:val="0"/>
          <w:numId w:val="2"/>
        </w:numPr>
        <w:tabs>
          <w:tab w:val="left" w:pos="465"/>
          <w:tab w:val="left" w:pos="630"/>
          <w:tab w:val="left" w:pos="1365"/>
        </w:tabs>
        <w:spacing w:line="380" w:lineRule="exact"/>
        <w:ind w:left="465" w:rightChars="-587" w:right="-1233"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旅游者因违约、自身过错、自由活动期间</w:t>
      </w:r>
      <w:proofErr w:type="gramStart"/>
      <w:r>
        <w:rPr>
          <w:rFonts w:ascii="楷体_GB2312" w:eastAsia="楷体_GB2312" w:hAnsi="Arial" w:cs="Arial" w:hint="eastAsia"/>
        </w:rPr>
        <w:t>内行为</w:t>
      </w:r>
      <w:proofErr w:type="gramEnd"/>
      <w:r>
        <w:rPr>
          <w:rFonts w:ascii="楷体_GB2312" w:eastAsia="楷体_GB2312" w:hAnsi="Arial" w:cs="Arial" w:hint="eastAsia"/>
        </w:rPr>
        <w:t>或自身疾病引起的人身和财产损失；</w:t>
      </w:r>
    </w:p>
    <w:p w:rsidR="00483E05" w:rsidRDefault="00BD5041">
      <w:pPr>
        <w:numPr>
          <w:ilvl w:val="0"/>
          <w:numId w:val="2"/>
        </w:numPr>
        <w:tabs>
          <w:tab w:val="left" w:pos="465"/>
          <w:tab w:val="left" w:pos="630"/>
          <w:tab w:val="left" w:pos="1365"/>
        </w:tabs>
        <w:spacing w:line="380" w:lineRule="exact"/>
        <w:ind w:left="465" w:rightChars="-587" w:right="-1233"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服务包含项目未提到的其它一切费用。</w:t>
      </w:r>
    </w:p>
    <w:p w:rsidR="00483E05" w:rsidRDefault="00BD5041">
      <w:pPr>
        <w:pStyle w:val="HTML"/>
        <w:adjustRightInd w:val="0"/>
        <w:snapToGrid w:val="0"/>
        <w:spacing w:line="360" w:lineRule="exact"/>
        <w:ind w:left="-10"/>
        <w:rPr>
          <w:rFonts w:ascii="楷体_GB2312" w:eastAsia="楷体_GB2312"/>
          <w:b/>
          <w:sz w:val="21"/>
        </w:rPr>
      </w:pPr>
      <w:r>
        <w:rPr>
          <w:rFonts w:ascii="楷体_GB2312" w:eastAsia="楷体_GB2312" w:hint="eastAsia"/>
          <w:b/>
          <w:sz w:val="21"/>
        </w:rPr>
        <w:t>服务说明：</w:t>
      </w:r>
    </w:p>
    <w:p w:rsidR="00483E05" w:rsidRDefault="00BD5041">
      <w:pPr>
        <w:pStyle w:val="HTML"/>
        <w:adjustRightInd w:val="0"/>
        <w:snapToGrid w:val="0"/>
        <w:spacing w:line="360" w:lineRule="exact"/>
        <w:ind w:left="-10" w:firstLineChars="200" w:firstLine="420"/>
        <w:rPr>
          <w:rFonts w:ascii="楷体_GB2312" w:eastAsia="楷体_GB2312"/>
          <w:b/>
          <w:sz w:val="21"/>
        </w:rPr>
      </w:pPr>
      <w:r>
        <w:rPr>
          <w:rFonts w:ascii="楷体_GB2312" w:eastAsia="楷体_GB2312" w:hint="eastAsia"/>
          <w:sz w:val="21"/>
        </w:rPr>
        <w:t>1、</w:t>
      </w:r>
      <w:r>
        <w:rPr>
          <w:rFonts w:ascii="楷体_GB2312" w:eastAsia="楷体_GB2312" w:hAnsi="Arial" w:cs="Arial" w:hint="eastAsia"/>
          <w:kern w:val="2"/>
          <w:sz w:val="21"/>
          <w:szCs w:val="20"/>
        </w:rPr>
        <w:t>行程说明：</w:t>
      </w:r>
    </w:p>
    <w:p w:rsidR="00483E05" w:rsidRDefault="00BD5041">
      <w:pPr>
        <w:numPr>
          <w:ilvl w:val="1"/>
          <w:numId w:val="3"/>
        </w:numPr>
        <w:tabs>
          <w:tab w:val="left" w:pos="630"/>
          <w:tab w:val="left" w:pos="1365"/>
          <w:tab w:val="left" w:pos="1701"/>
          <w:tab w:val="left" w:pos="1843"/>
        </w:tabs>
        <w:spacing w:line="360" w:lineRule="exact"/>
        <w:ind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  <w:bCs/>
        </w:rPr>
        <w:t>本社有权根据景点关门时间或当地交通状况调整行程游览先后顺序；</w:t>
      </w:r>
    </w:p>
    <w:p w:rsidR="00483E05" w:rsidRDefault="00BD5041">
      <w:pPr>
        <w:numPr>
          <w:ilvl w:val="1"/>
          <w:numId w:val="3"/>
        </w:numPr>
        <w:tabs>
          <w:tab w:val="left" w:pos="1365"/>
          <w:tab w:val="left" w:pos="1701"/>
          <w:tab w:val="left" w:pos="1843"/>
          <w:tab w:val="left" w:pos="1890"/>
        </w:tabs>
        <w:spacing w:line="360" w:lineRule="exact"/>
        <w:ind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行程中所列航班时间均为出发地和抵达地的当地时间。日本同北京时间时差为一小时，日本上午九点，则北京为上午八点。</w:t>
      </w:r>
    </w:p>
    <w:p w:rsidR="00483E05" w:rsidRDefault="00BD5041">
      <w:pPr>
        <w:numPr>
          <w:ilvl w:val="0"/>
          <w:numId w:val="3"/>
        </w:numPr>
        <w:tabs>
          <w:tab w:val="left" w:pos="735"/>
          <w:tab w:val="left" w:pos="1365"/>
          <w:tab w:val="left" w:pos="1701"/>
          <w:tab w:val="left" w:pos="1843"/>
          <w:tab w:val="left" w:pos="1890"/>
        </w:tabs>
        <w:spacing w:line="360" w:lineRule="exact"/>
        <w:ind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酒店标准：</w:t>
      </w:r>
    </w:p>
    <w:p w:rsidR="00483E05" w:rsidRDefault="00BD5041">
      <w:pPr>
        <w:numPr>
          <w:ilvl w:val="1"/>
          <w:numId w:val="3"/>
        </w:numPr>
        <w:tabs>
          <w:tab w:val="left" w:pos="630"/>
          <w:tab w:val="left" w:pos="1365"/>
          <w:tab w:val="left" w:pos="1701"/>
          <w:tab w:val="left" w:pos="1843"/>
          <w:tab w:val="left" w:pos="1890"/>
        </w:tabs>
        <w:spacing w:line="360" w:lineRule="exact"/>
        <w:ind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日本的酒店大堂和房间面积相比国内酒店较小，双人间一般20--25平米；</w:t>
      </w:r>
    </w:p>
    <w:p w:rsidR="00483E05" w:rsidRDefault="00BD5041">
      <w:pPr>
        <w:numPr>
          <w:ilvl w:val="1"/>
          <w:numId w:val="3"/>
        </w:numPr>
        <w:tabs>
          <w:tab w:val="left" w:pos="630"/>
          <w:tab w:val="left" w:pos="1365"/>
          <w:tab w:val="left" w:pos="1701"/>
          <w:tab w:val="left" w:pos="1843"/>
          <w:tab w:val="left" w:pos="1890"/>
        </w:tabs>
        <w:spacing w:line="360" w:lineRule="exact"/>
        <w:ind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日本的酒店单人间一般为一张单人床，单房差是指用一个单人间产生的差价而非双间单人</w:t>
      </w:r>
    </w:p>
    <w:p w:rsidR="00483E05" w:rsidRDefault="00BD5041">
      <w:pPr>
        <w:tabs>
          <w:tab w:val="left" w:pos="630"/>
          <w:tab w:val="left" w:pos="1365"/>
          <w:tab w:val="left" w:pos="1701"/>
          <w:tab w:val="left" w:pos="1843"/>
          <w:tab w:val="left" w:pos="1890"/>
        </w:tabs>
        <w:spacing w:line="360" w:lineRule="exact"/>
        <w:ind w:leftChars="673" w:left="1413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利用的差价；</w:t>
      </w:r>
    </w:p>
    <w:p w:rsidR="00483E05" w:rsidRDefault="00BD5041">
      <w:pPr>
        <w:numPr>
          <w:ilvl w:val="1"/>
          <w:numId w:val="3"/>
        </w:numPr>
        <w:tabs>
          <w:tab w:val="left" w:pos="630"/>
          <w:tab w:val="left" w:pos="1365"/>
          <w:tab w:val="left" w:pos="1701"/>
          <w:tab w:val="left" w:pos="1843"/>
          <w:tab w:val="left" w:pos="1890"/>
        </w:tabs>
        <w:spacing w:line="360" w:lineRule="exact"/>
        <w:ind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依照旅游业现行作业规定，我社有权依据最终出团人数情况，调整房间分房情况。</w:t>
      </w:r>
    </w:p>
    <w:p w:rsidR="00483E05" w:rsidRDefault="00BD5041">
      <w:pPr>
        <w:numPr>
          <w:ilvl w:val="0"/>
          <w:numId w:val="3"/>
        </w:numPr>
        <w:tabs>
          <w:tab w:val="left" w:pos="630"/>
          <w:tab w:val="left" w:pos="1365"/>
          <w:tab w:val="left" w:pos="1701"/>
          <w:tab w:val="left" w:pos="1843"/>
        </w:tabs>
        <w:spacing w:line="360" w:lineRule="exact"/>
        <w:ind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退费说明：</w:t>
      </w:r>
    </w:p>
    <w:p w:rsidR="00483E05" w:rsidRDefault="00BD5041">
      <w:pPr>
        <w:numPr>
          <w:ilvl w:val="1"/>
          <w:numId w:val="3"/>
        </w:numPr>
        <w:tabs>
          <w:tab w:val="left" w:pos="420"/>
          <w:tab w:val="left" w:pos="630"/>
          <w:tab w:val="left" w:pos="1701"/>
          <w:tab w:val="left" w:pos="1843"/>
        </w:tabs>
        <w:spacing w:line="360" w:lineRule="exact"/>
        <w:ind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如遇天气、战争、罢工、地震等人力不可抗力因素无法游览，我社将按照旅行社协议，退</w:t>
      </w:r>
    </w:p>
    <w:p w:rsidR="00483E05" w:rsidRDefault="00BD5041">
      <w:pPr>
        <w:tabs>
          <w:tab w:val="left" w:pos="420"/>
          <w:tab w:val="left" w:pos="630"/>
          <w:tab w:val="left" w:pos="1701"/>
          <w:tab w:val="left" w:pos="1843"/>
        </w:tabs>
        <w:spacing w:line="360" w:lineRule="exact"/>
        <w:ind w:leftChars="673" w:left="1413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还未游览景点门票费用，但赠送项目费用不退；</w:t>
      </w:r>
    </w:p>
    <w:p w:rsidR="00483E05" w:rsidRDefault="00BD5041">
      <w:pPr>
        <w:numPr>
          <w:ilvl w:val="1"/>
          <w:numId w:val="3"/>
        </w:numPr>
        <w:tabs>
          <w:tab w:val="left" w:pos="630"/>
          <w:tab w:val="left" w:pos="1050"/>
          <w:tab w:val="left" w:pos="1701"/>
          <w:tab w:val="left" w:pos="1843"/>
          <w:tab w:val="left" w:pos="1890"/>
        </w:tabs>
        <w:spacing w:line="360" w:lineRule="exact"/>
        <w:ind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游客因个人原因临时自愿放弃游览，酒店住宿、餐、车等费用均不退还。</w:t>
      </w:r>
    </w:p>
    <w:p w:rsidR="00483E05" w:rsidRDefault="00BD5041">
      <w:pPr>
        <w:numPr>
          <w:ilvl w:val="0"/>
          <w:numId w:val="3"/>
        </w:numPr>
        <w:tabs>
          <w:tab w:val="left" w:pos="630"/>
          <w:tab w:val="left" w:pos="1050"/>
          <w:tab w:val="left" w:pos="1418"/>
          <w:tab w:val="left" w:pos="1701"/>
          <w:tab w:val="left" w:pos="1843"/>
        </w:tabs>
        <w:spacing w:line="360" w:lineRule="exact"/>
        <w:ind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保险说明：</w:t>
      </w:r>
    </w:p>
    <w:p w:rsidR="00483E05" w:rsidRDefault="00BD5041">
      <w:pPr>
        <w:tabs>
          <w:tab w:val="left" w:pos="630"/>
          <w:tab w:val="left" w:pos="1050"/>
          <w:tab w:val="left" w:pos="1701"/>
          <w:tab w:val="left" w:pos="1843"/>
          <w:tab w:val="left" w:pos="1890"/>
          <w:tab w:val="left" w:pos="1985"/>
        </w:tabs>
        <w:spacing w:line="360" w:lineRule="exact"/>
        <w:ind w:leftChars="673" w:left="1413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我社所上境外旅游意外伤害保险</w:t>
      </w:r>
    </w:p>
    <w:p w:rsidR="00483E05" w:rsidRDefault="00BD5041">
      <w:pPr>
        <w:numPr>
          <w:ilvl w:val="1"/>
          <w:numId w:val="3"/>
        </w:numPr>
        <w:tabs>
          <w:tab w:val="left" w:pos="630"/>
          <w:tab w:val="left" w:pos="1050"/>
          <w:tab w:val="left" w:pos="1701"/>
          <w:tab w:val="left" w:pos="1843"/>
          <w:tab w:val="left" w:pos="1890"/>
          <w:tab w:val="left" w:pos="1985"/>
        </w:tabs>
        <w:spacing w:line="360" w:lineRule="exact"/>
        <w:ind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旅游意外伤害险不包括游客自身携带疾病、旧病复发，且在出团日前180天内未经过治疗的疾病；（如心脏病复发、高血压、糖尿病并发症、移植手术复发、孕妇、精神病发作等等）。</w:t>
      </w:r>
    </w:p>
    <w:p w:rsidR="00483E05" w:rsidRDefault="00BD5041">
      <w:pPr>
        <w:numPr>
          <w:ilvl w:val="1"/>
          <w:numId w:val="3"/>
        </w:numPr>
        <w:tabs>
          <w:tab w:val="left" w:pos="630"/>
          <w:tab w:val="left" w:pos="1050"/>
          <w:tab w:val="left" w:pos="1701"/>
          <w:tab w:val="left" w:pos="1843"/>
          <w:tab w:val="left" w:pos="1890"/>
          <w:tab w:val="left" w:pos="1985"/>
        </w:tabs>
        <w:spacing w:line="360" w:lineRule="exact"/>
        <w:ind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我社推荐客人根据自身情况额外补上医疗50万或70万的大额保险 。</w:t>
      </w:r>
    </w:p>
    <w:p w:rsidR="00483E05" w:rsidRDefault="00BD5041">
      <w:pPr>
        <w:numPr>
          <w:ilvl w:val="0"/>
          <w:numId w:val="3"/>
        </w:numPr>
        <w:tabs>
          <w:tab w:val="left" w:pos="630"/>
          <w:tab w:val="left" w:pos="1050"/>
          <w:tab w:val="left" w:pos="1701"/>
          <w:tab w:val="left" w:pos="1843"/>
          <w:tab w:val="left" w:pos="1890"/>
        </w:tabs>
        <w:spacing w:line="360" w:lineRule="exact"/>
        <w:ind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补费说明：</w:t>
      </w:r>
    </w:p>
    <w:p w:rsidR="00483E05" w:rsidRDefault="00BD5041">
      <w:pPr>
        <w:tabs>
          <w:tab w:val="left" w:pos="630"/>
          <w:tab w:val="left" w:pos="1050"/>
          <w:tab w:val="left" w:pos="1701"/>
          <w:tab w:val="left" w:pos="1843"/>
          <w:tab w:val="left" w:pos="1890"/>
          <w:tab w:val="left" w:pos="1985"/>
        </w:tabs>
        <w:spacing w:line="360" w:lineRule="exact"/>
        <w:ind w:left="420" w:firstLineChars="200" w:firstLine="42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（1） 如遇航空公司政策性调整机票价格，请按规定补交差价。团队机票不得改签换人退票；</w:t>
      </w:r>
    </w:p>
    <w:p w:rsidR="00483E05" w:rsidRDefault="00BD5041">
      <w:pPr>
        <w:tabs>
          <w:tab w:val="left" w:pos="630"/>
          <w:tab w:val="left" w:pos="1050"/>
          <w:tab w:val="left" w:pos="1701"/>
          <w:tab w:val="left" w:pos="1843"/>
          <w:tab w:val="left" w:pos="1890"/>
          <w:tab w:val="left" w:pos="1985"/>
        </w:tabs>
        <w:spacing w:line="360" w:lineRule="exact"/>
        <w:ind w:left="84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（2） 如果旅游目的地国家政策性调整门票或其他相关价格，请按规定补交差价；</w:t>
      </w:r>
    </w:p>
    <w:p w:rsidR="00483E05" w:rsidRDefault="00BD5041">
      <w:pPr>
        <w:numPr>
          <w:ilvl w:val="0"/>
          <w:numId w:val="3"/>
        </w:numPr>
        <w:tabs>
          <w:tab w:val="left" w:pos="630"/>
          <w:tab w:val="left" w:pos="1050"/>
          <w:tab w:val="left" w:pos="1680"/>
          <w:tab w:val="left" w:pos="1890"/>
          <w:tab w:val="left" w:pos="1985"/>
        </w:tabs>
        <w:spacing w:line="360" w:lineRule="exact"/>
        <w:ind w:firstLine="0"/>
        <w:jc w:val="left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其他说明：</w:t>
      </w:r>
    </w:p>
    <w:p w:rsidR="00483E05" w:rsidRDefault="00BD5041">
      <w:pPr>
        <w:tabs>
          <w:tab w:val="left" w:pos="630"/>
          <w:tab w:val="left" w:pos="1050"/>
          <w:tab w:val="left" w:pos="1680"/>
          <w:tab w:val="left" w:pos="1890"/>
          <w:tab w:val="left" w:pos="1985"/>
        </w:tabs>
        <w:spacing w:line="360" w:lineRule="exact"/>
        <w:ind w:leftChars="500" w:left="1050"/>
        <w:rPr>
          <w:rFonts w:ascii="楷体_GB2312" w:eastAsia="楷体_GB2312" w:hAnsi="Arial" w:cs="Arial"/>
        </w:rPr>
      </w:pPr>
      <w:r>
        <w:rPr>
          <w:rFonts w:ascii="楷体_GB2312" w:eastAsia="楷体_GB2312" w:hAnsi="Arial" w:cs="Arial" w:hint="eastAsia"/>
        </w:rPr>
        <w:t>我社处理游客意见，以游客交回的《团队质量反馈表》为依据，请您</w:t>
      </w:r>
      <w:proofErr w:type="gramStart"/>
      <w:r>
        <w:rPr>
          <w:rFonts w:ascii="楷体_GB2312" w:eastAsia="楷体_GB2312" w:hAnsi="Arial" w:cs="Arial" w:hint="eastAsia"/>
        </w:rPr>
        <w:t>秉</w:t>
      </w:r>
      <w:proofErr w:type="gramEnd"/>
      <w:r>
        <w:rPr>
          <w:rFonts w:ascii="楷体_GB2312" w:eastAsia="楷体_GB2312" w:hAnsi="Arial" w:cs="Arial" w:hint="eastAsia"/>
        </w:rPr>
        <w:t>着公平、公正、实事求是的原则填写《团队质量反馈表》。</w:t>
      </w:r>
    </w:p>
    <w:p w:rsidR="00483E05" w:rsidRDefault="00BD5041">
      <w:pPr>
        <w:ind w:firstLineChars="400" w:firstLine="840"/>
        <w:jc w:val="left"/>
        <w:rPr>
          <w:rFonts w:ascii="楷体_GB2312" w:eastAsia="楷体_GB2312" w:hAnsi="楷体"/>
          <w:szCs w:val="21"/>
        </w:rPr>
      </w:pPr>
      <w:r>
        <w:rPr>
          <w:rFonts w:ascii="楷体_GB2312" w:eastAsia="楷体_GB2312" w:hAnsi="楷体" w:hint="eastAsia"/>
          <w:szCs w:val="21"/>
        </w:rPr>
        <w:t>旅行社（盖章）：旅游者或旅游者代表（签章）：</w:t>
      </w:r>
    </w:p>
    <w:p w:rsidR="00483E05" w:rsidRDefault="00BD5041">
      <w:pPr>
        <w:ind w:firstLineChars="400" w:firstLine="840"/>
        <w:jc w:val="left"/>
        <w:rPr>
          <w:rFonts w:ascii="楷体_GB2312" w:eastAsia="楷体_GB2312" w:hAnsi="楷体"/>
          <w:szCs w:val="21"/>
        </w:rPr>
      </w:pPr>
      <w:r>
        <w:rPr>
          <w:rFonts w:ascii="楷体_GB2312" w:eastAsia="楷体_GB2312" w:hAnsi="楷体" w:hint="eastAsia"/>
          <w:szCs w:val="21"/>
        </w:rPr>
        <w:t>经办人及电话：</w:t>
      </w:r>
    </w:p>
    <w:p w:rsidR="00483E05" w:rsidRDefault="00BD5041">
      <w:pPr>
        <w:ind w:firstLineChars="400" w:firstLine="840"/>
        <w:jc w:val="left"/>
        <w:rPr>
          <w:rFonts w:ascii="楷体_GB2312" w:eastAsia="楷体_GB2312" w:hAnsi="楷体"/>
          <w:szCs w:val="21"/>
        </w:rPr>
      </w:pPr>
      <w:r>
        <w:rPr>
          <w:rFonts w:ascii="楷体_GB2312" w:eastAsia="楷体_GB2312" w:hAnsi="楷体" w:hint="eastAsia"/>
          <w:szCs w:val="21"/>
        </w:rPr>
        <w:t>签约日期：签约日期：</w:t>
      </w:r>
    </w:p>
    <w:p w:rsidR="00483E05" w:rsidRDefault="00483E05">
      <w:pPr>
        <w:ind w:firstLineChars="400" w:firstLine="840"/>
        <w:jc w:val="left"/>
        <w:rPr>
          <w:rFonts w:ascii="楷体_GB2312" w:eastAsia="楷体_GB2312" w:hAnsi="楷体"/>
          <w:szCs w:val="21"/>
        </w:rPr>
      </w:pPr>
    </w:p>
    <w:p w:rsidR="008C7E0A" w:rsidRDefault="008C7E0A" w:rsidP="008C7E0A">
      <w:pPr>
        <w:pStyle w:val="HTML"/>
        <w:adjustRightInd w:val="0"/>
        <w:snapToGrid w:val="0"/>
        <w:spacing w:line="360" w:lineRule="exact"/>
        <w:ind w:left="-10"/>
        <w:rPr>
          <w:rFonts w:ascii="楷体_GB2312" w:eastAsia="楷体_GB2312"/>
          <w:b/>
          <w:sz w:val="21"/>
        </w:rPr>
      </w:pPr>
    </w:p>
    <w:p w:rsidR="008C7E0A" w:rsidRDefault="008C7E0A" w:rsidP="008C7E0A">
      <w:pPr>
        <w:pStyle w:val="HTML"/>
        <w:adjustRightInd w:val="0"/>
        <w:snapToGrid w:val="0"/>
        <w:spacing w:line="360" w:lineRule="exact"/>
        <w:ind w:left="-10"/>
        <w:rPr>
          <w:rFonts w:ascii="楷体_GB2312" w:eastAsia="楷体_GB2312"/>
          <w:b/>
          <w:sz w:val="21"/>
        </w:rPr>
      </w:pPr>
    </w:p>
    <w:sectPr w:rsidR="008C7E0A" w:rsidSect="00483E05">
      <w:headerReference w:type="default" r:id="rId18"/>
      <w:footerReference w:type="default" r:id="rId19"/>
      <w:pgSz w:w="11906" w:h="16838"/>
      <w:pgMar w:top="720" w:right="720" w:bottom="720" w:left="720" w:header="567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194" w:rsidRDefault="00832194" w:rsidP="00483E05">
      <w:r>
        <w:separator/>
      </w:r>
    </w:p>
  </w:endnote>
  <w:endnote w:type="continuationSeparator" w:id="0">
    <w:p w:rsidR="00832194" w:rsidRDefault="00832194" w:rsidP="00483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05" w:rsidRDefault="00BD5041">
    <w:pPr>
      <w:pStyle w:val="a4"/>
      <w:rPr>
        <w:sz w:val="21"/>
      </w:rPr>
    </w:pPr>
    <w:r>
      <w:rPr>
        <w:sz w:val="21"/>
      </w:rPr>
      <w:t>地址：</w:t>
    </w:r>
    <w:r>
      <w:rPr>
        <w:rFonts w:hint="eastAsia"/>
        <w:sz w:val="21"/>
      </w:rPr>
      <w:t xml:space="preserve"> </w:t>
    </w:r>
    <w:r w:rsidR="00875649">
      <w:rPr>
        <w:rFonts w:hint="eastAsia"/>
        <w:sz w:val="21"/>
      </w:rPr>
      <w:t>陕西省西安市</w:t>
    </w:r>
    <w:proofErr w:type="gramStart"/>
    <w:r w:rsidR="00875649">
      <w:rPr>
        <w:rFonts w:hint="eastAsia"/>
        <w:sz w:val="21"/>
      </w:rPr>
      <w:t>翠</w:t>
    </w:r>
    <w:proofErr w:type="gramEnd"/>
    <w:r w:rsidR="00875649">
      <w:rPr>
        <w:rFonts w:hint="eastAsia"/>
        <w:sz w:val="21"/>
      </w:rPr>
      <w:t>华南路</w:t>
    </w:r>
    <w:r w:rsidR="00875649">
      <w:rPr>
        <w:rFonts w:hint="eastAsia"/>
        <w:sz w:val="21"/>
      </w:rPr>
      <w:t>107</w:t>
    </w:r>
    <w:r w:rsidR="00875649">
      <w:rPr>
        <w:rFonts w:hint="eastAsia"/>
        <w:sz w:val="21"/>
      </w:rPr>
      <w:t>号</w:t>
    </w:r>
    <w:r w:rsidR="00875649">
      <w:rPr>
        <w:rFonts w:hint="eastAsia"/>
        <w:sz w:val="21"/>
      </w:rPr>
      <w:t xml:space="preserve">        </w:t>
    </w:r>
    <w:r>
      <w:rPr>
        <w:rFonts w:hint="eastAsia"/>
        <w:sz w:val="21"/>
      </w:rPr>
      <w:t xml:space="preserve">      13709113570      </w:t>
    </w:r>
    <w:r>
      <w:rPr>
        <w:rFonts w:hint="eastAsia"/>
        <w:sz w:val="21"/>
      </w:rPr>
      <w:t>尹丽娟</w:t>
    </w:r>
  </w:p>
  <w:p w:rsidR="00483E05" w:rsidRDefault="00483E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194" w:rsidRDefault="00832194" w:rsidP="00483E05">
      <w:r>
        <w:separator/>
      </w:r>
    </w:p>
  </w:footnote>
  <w:footnote w:type="continuationSeparator" w:id="0">
    <w:p w:rsidR="00832194" w:rsidRDefault="00832194" w:rsidP="00483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E05" w:rsidRDefault="00483E05">
    <w:pPr>
      <w:pStyle w:val="a5"/>
      <w:tabs>
        <w:tab w:val="clear" w:pos="4153"/>
        <w:tab w:val="left" w:pos="2601"/>
      </w:tabs>
    </w:pPr>
  </w:p>
  <w:p w:rsidR="00483E05" w:rsidRDefault="00BD5041">
    <w:pPr>
      <w:pStyle w:val="a5"/>
      <w:tabs>
        <w:tab w:val="clear" w:pos="4153"/>
        <w:tab w:val="left" w:pos="2601"/>
      </w:tabs>
    </w:pPr>
    <w:r>
      <w:rPr>
        <w:noProof/>
        <w:sz w:val="30"/>
      </w:rPr>
      <w:drawing>
        <wp:inline distT="0" distB="0" distL="114300" distR="114300">
          <wp:extent cx="6567805" cy="679450"/>
          <wp:effectExtent l="0" t="0" r="4445" b="6350"/>
          <wp:docPr id="1" name="图片 1" descr="word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ord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7805" cy="6794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483E05" w:rsidRDefault="00483E05">
    <w:pPr>
      <w:pStyle w:val="a5"/>
      <w:tabs>
        <w:tab w:val="clear" w:pos="4153"/>
        <w:tab w:val="left" w:pos="2601"/>
      </w:tabs>
    </w:pPr>
  </w:p>
  <w:p w:rsidR="00875649" w:rsidRPr="00875649" w:rsidRDefault="00875649" w:rsidP="008C7E0A">
    <w:pPr>
      <w:pStyle w:val="a5"/>
      <w:tabs>
        <w:tab w:val="clear" w:pos="4153"/>
        <w:tab w:val="left" w:pos="2601"/>
      </w:tabs>
      <w:ind w:firstLineChars="695" w:firstLine="2512"/>
      <w:rPr>
        <w:b/>
        <w:sz w:val="36"/>
        <w:szCs w:val="36"/>
      </w:rPr>
    </w:pPr>
    <w:r w:rsidRPr="00875649">
      <w:rPr>
        <w:rFonts w:hint="eastAsia"/>
        <w:b/>
        <w:sz w:val="36"/>
        <w:szCs w:val="36"/>
      </w:rPr>
      <w:t>陕西师范大学工会暑期定制方案</w:t>
    </w:r>
  </w:p>
  <w:p w:rsidR="00483E05" w:rsidRDefault="00BD5041">
    <w:pPr>
      <w:pStyle w:val="a5"/>
      <w:tabs>
        <w:tab w:val="clear" w:pos="4153"/>
        <w:tab w:val="left" w:pos="2601"/>
      </w:tabs>
    </w:pPr>
    <w:r>
      <w:rPr>
        <w:noProof/>
      </w:rPr>
      <w:drawing>
        <wp:inline distT="0" distB="0" distL="0" distR="0">
          <wp:extent cx="6645910" cy="9404350"/>
          <wp:effectExtent l="19050" t="0" r="2540" b="0"/>
          <wp:docPr id="2" name="图片 1" descr="C:\Users\Admin\AppData\Local\Temp\WeChat Files\2837333823288524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\AppData\Local\Temp\WeChat Files\28373338232885247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9404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3E05" w:rsidRDefault="00483E05">
    <w:pPr>
      <w:pStyle w:val="a5"/>
      <w:tabs>
        <w:tab w:val="clear" w:pos="4153"/>
        <w:tab w:val="left" w:pos="2601"/>
      </w:tabs>
    </w:pPr>
  </w:p>
  <w:p w:rsidR="00483E05" w:rsidRDefault="00483E05">
    <w:pPr>
      <w:pStyle w:val="a5"/>
      <w:tabs>
        <w:tab w:val="clear" w:pos="4153"/>
        <w:tab w:val="left" w:pos="2601"/>
      </w:tabs>
    </w:pPr>
  </w:p>
  <w:p w:rsidR="00483E05" w:rsidRDefault="00483E05">
    <w:pPr>
      <w:pStyle w:val="a5"/>
      <w:tabs>
        <w:tab w:val="clear" w:pos="4153"/>
        <w:tab w:val="left" w:pos="2601"/>
      </w:tabs>
    </w:pPr>
  </w:p>
  <w:p w:rsidR="00483E05" w:rsidRDefault="00483E05">
    <w:pPr>
      <w:pStyle w:val="a5"/>
      <w:tabs>
        <w:tab w:val="clear" w:pos="4153"/>
        <w:tab w:val="left" w:pos="2601"/>
      </w:tabs>
    </w:pPr>
  </w:p>
  <w:p w:rsidR="00483E05" w:rsidRDefault="00BD5041">
    <w:pPr>
      <w:pStyle w:val="a5"/>
      <w:tabs>
        <w:tab w:val="clear" w:pos="4153"/>
        <w:tab w:val="left" w:pos="2601"/>
      </w:tabs>
    </w:pPr>
    <w:r>
      <w:rPr>
        <w:rFonts w:hint="eastAsia"/>
      </w:rPr>
      <w:tab/>
    </w:r>
  </w:p>
  <w:p w:rsidR="00483E05" w:rsidRDefault="00BD5041">
    <w:pPr>
      <w:pStyle w:val="a5"/>
    </w:pPr>
    <w:r>
      <w:rPr>
        <w:rFonts w:hint="eastAsia"/>
        <w:noProof/>
      </w:rPr>
      <w:drawing>
        <wp:inline distT="0" distB="0" distL="114300" distR="114300">
          <wp:extent cx="5916930" cy="8369300"/>
          <wp:effectExtent l="0" t="0" r="7620" b="12700"/>
          <wp:docPr id="7" name="图片 14" descr="内页00071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4" descr="内页00071090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16930" cy="83693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483E05" w:rsidRDefault="00483E05">
    <w:pPr>
      <w:pStyle w:val="a5"/>
    </w:pPr>
  </w:p>
  <w:p w:rsidR="00483E05" w:rsidRDefault="00BD5041">
    <w:pPr>
      <w:pStyle w:val="a5"/>
    </w:pPr>
    <w:r>
      <w:rPr>
        <w:rFonts w:hint="eastAsia"/>
        <w:noProof/>
      </w:rPr>
      <w:drawing>
        <wp:inline distT="0" distB="0" distL="114300" distR="114300">
          <wp:extent cx="5916930" cy="8369300"/>
          <wp:effectExtent l="0" t="0" r="7620" b="12700"/>
          <wp:docPr id="8" name="图片 13" descr="内页00071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13" descr="内页00071090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16930" cy="83693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483E05" w:rsidRDefault="00483E05">
    <w:pPr>
      <w:pStyle w:val="a5"/>
    </w:pPr>
  </w:p>
  <w:p w:rsidR="00483E05" w:rsidRDefault="00483E0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ascii="楷体_GB2312" w:eastAsia="楷体_GB2312" w:hAnsi="Arial" w:cs="Arial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E"/>
    <w:multiLevelType w:val="multilevel"/>
    <w:tmpl w:val="0000000E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F"/>
    <w:multiLevelType w:val="multilevel"/>
    <w:tmpl w:val="0000000F"/>
    <w:lvl w:ilvl="0">
      <w:start w:val="1"/>
      <w:numFmt w:val="decimal"/>
      <w:lvlText w:val="%1、"/>
      <w:lvlJc w:val="left"/>
      <w:pPr>
        <w:ind w:left="420" w:hanging="420"/>
      </w:pPr>
      <w:rPr>
        <w:rFonts w:ascii="楷体_GB2312" w:eastAsia="楷体_GB2312" w:hAnsi="Arial" w:cs="Arial"/>
      </w:rPr>
    </w:lvl>
    <w:lvl w:ilvl="1">
      <w:start w:val="1"/>
      <w:numFmt w:val="decimal"/>
      <w:lvlText w:val="（%2）"/>
      <w:lvlJc w:val="left"/>
      <w:pPr>
        <w:ind w:left="840" w:hanging="420"/>
      </w:pPr>
      <w:rPr>
        <w:rFonts w:ascii="楷体_GB2312" w:eastAsia="楷体_GB2312" w:hAnsi="Arial" w:cs="Arial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3316"/>
    <w:rsid w:val="000B38F4"/>
    <w:rsid w:val="000D07A5"/>
    <w:rsid w:val="000D4509"/>
    <w:rsid w:val="00140877"/>
    <w:rsid w:val="00172A27"/>
    <w:rsid w:val="001970F5"/>
    <w:rsid w:val="001B400B"/>
    <w:rsid w:val="002009CC"/>
    <w:rsid w:val="00206B6B"/>
    <w:rsid w:val="00217761"/>
    <w:rsid w:val="0024676D"/>
    <w:rsid w:val="00297501"/>
    <w:rsid w:val="002F7531"/>
    <w:rsid w:val="00320533"/>
    <w:rsid w:val="0032073F"/>
    <w:rsid w:val="003775D8"/>
    <w:rsid w:val="00382DBE"/>
    <w:rsid w:val="003D10DF"/>
    <w:rsid w:val="003D34D5"/>
    <w:rsid w:val="004671EB"/>
    <w:rsid w:val="00483E05"/>
    <w:rsid w:val="00491720"/>
    <w:rsid w:val="004B525B"/>
    <w:rsid w:val="004C1E67"/>
    <w:rsid w:val="004D3489"/>
    <w:rsid w:val="004F0983"/>
    <w:rsid w:val="00506F00"/>
    <w:rsid w:val="00522C72"/>
    <w:rsid w:val="00546CD6"/>
    <w:rsid w:val="005A339C"/>
    <w:rsid w:val="005B1FE6"/>
    <w:rsid w:val="005D7AEB"/>
    <w:rsid w:val="00606367"/>
    <w:rsid w:val="00625F46"/>
    <w:rsid w:val="00677CF4"/>
    <w:rsid w:val="00693090"/>
    <w:rsid w:val="006A125D"/>
    <w:rsid w:val="006C355A"/>
    <w:rsid w:val="006E0524"/>
    <w:rsid w:val="00715328"/>
    <w:rsid w:val="00725F70"/>
    <w:rsid w:val="00755DF2"/>
    <w:rsid w:val="00761FF4"/>
    <w:rsid w:val="00770442"/>
    <w:rsid w:val="007C4D0B"/>
    <w:rsid w:val="00832194"/>
    <w:rsid w:val="00835EFC"/>
    <w:rsid w:val="00875649"/>
    <w:rsid w:val="008C7E0A"/>
    <w:rsid w:val="00983AA8"/>
    <w:rsid w:val="00990588"/>
    <w:rsid w:val="00993F13"/>
    <w:rsid w:val="009D0619"/>
    <w:rsid w:val="009E6B93"/>
    <w:rsid w:val="00A161CB"/>
    <w:rsid w:val="00A33FEF"/>
    <w:rsid w:val="00B105AC"/>
    <w:rsid w:val="00B85713"/>
    <w:rsid w:val="00BC0C6E"/>
    <w:rsid w:val="00BD5041"/>
    <w:rsid w:val="00BE1B0C"/>
    <w:rsid w:val="00C74631"/>
    <w:rsid w:val="00C91B8F"/>
    <w:rsid w:val="00CD5EB5"/>
    <w:rsid w:val="00D52209"/>
    <w:rsid w:val="00D758F3"/>
    <w:rsid w:val="00E1606C"/>
    <w:rsid w:val="00E42891"/>
    <w:rsid w:val="00E8666C"/>
    <w:rsid w:val="00ED28AD"/>
    <w:rsid w:val="00EE27D0"/>
    <w:rsid w:val="00F0004A"/>
    <w:rsid w:val="00F64C54"/>
    <w:rsid w:val="00F70350"/>
    <w:rsid w:val="00F94171"/>
    <w:rsid w:val="00FC7DDB"/>
    <w:rsid w:val="00FD50CC"/>
    <w:rsid w:val="019121C6"/>
    <w:rsid w:val="01B93AC9"/>
    <w:rsid w:val="02CB4B91"/>
    <w:rsid w:val="04F11CA7"/>
    <w:rsid w:val="05E41B4A"/>
    <w:rsid w:val="06A701A2"/>
    <w:rsid w:val="07364CA7"/>
    <w:rsid w:val="077226AE"/>
    <w:rsid w:val="08B45CE5"/>
    <w:rsid w:val="08C12A87"/>
    <w:rsid w:val="09021037"/>
    <w:rsid w:val="091328AC"/>
    <w:rsid w:val="095A4CBC"/>
    <w:rsid w:val="0967229F"/>
    <w:rsid w:val="09FC3D2F"/>
    <w:rsid w:val="0A6E5D76"/>
    <w:rsid w:val="0AA14E4D"/>
    <w:rsid w:val="0B7F4F7E"/>
    <w:rsid w:val="0BF13CF5"/>
    <w:rsid w:val="0C4A416E"/>
    <w:rsid w:val="0D7F68CC"/>
    <w:rsid w:val="0DF26C00"/>
    <w:rsid w:val="0EA45278"/>
    <w:rsid w:val="0FA5504A"/>
    <w:rsid w:val="108C6B21"/>
    <w:rsid w:val="143A609C"/>
    <w:rsid w:val="144E4915"/>
    <w:rsid w:val="15117F5E"/>
    <w:rsid w:val="154537CD"/>
    <w:rsid w:val="15B51618"/>
    <w:rsid w:val="17C84313"/>
    <w:rsid w:val="18266836"/>
    <w:rsid w:val="1A035CBA"/>
    <w:rsid w:val="1A6231F1"/>
    <w:rsid w:val="1A6E0F77"/>
    <w:rsid w:val="1B4A6172"/>
    <w:rsid w:val="1C0522BB"/>
    <w:rsid w:val="1C9636DC"/>
    <w:rsid w:val="1FF73292"/>
    <w:rsid w:val="207F6F68"/>
    <w:rsid w:val="209E0CD1"/>
    <w:rsid w:val="2109195E"/>
    <w:rsid w:val="22302ED7"/>
    <w:rsid w:val="2311773D"/>
    <w:rsid w:val="24331E0F"/>
    <w:rsid w:val="243A2872"/>
    <w:rsid w:val="250F34F5"/>
    <w:rsid w:val="25AD5511"/>
    <w:rsid w:val="25C02645"/>
    <w:rsid w:val="263B3EA0"/>
    <w:rsid w:val="26507569"/>
    <w:rsid w:val="2678024C"/>
    <w:rsid w:val="27B4700B"/>
    <w:rsid w:val="285E013D"/>
    <w:rsid w:val="2A430E71"/>
    <w:rsid w:val="2A543B1D"/>
    <w:rsid w:val="2C5D36BD"/>
    <w:rsid w:val="2CD2514C"/>
    <w:rsid w:val="2E4632A4"/>
    <w:rsid w:val="2E4D73FD"/>
    <w:rsid w:val="2EF87CD1"/>
    <w:rsid w:val="30410602"/>
    <w:rsid w:val="31AD0E8B"/>
    <w:rsid w:val="324D7864"/>
    <w:rsid w:val="32712FF1"/>
    <w:rsid w:val="329E02DB"/>
    <w:rsid w:val="3369688E"/>
    <w:rsid w:val="35847CA8"/>
    <w:rsid w:val="359E2BEC"/>
    <w:rsid w:val="35CA1F0A"/>
    <w:rsid w:val="371E16E2"/>
    <w:rsid w:val="377F3619"/>
    <w:rsid w:val="37B02ED0"/>
    <w:rsid w:val="3956722E"/>
    <w:rsid w:val="3AA555A6"/>
    <w:rsid w:val="3AEA17E9"/>
    <w:rsid w:val="3AF15211"/>
    <w:rsid w:val="3C9B61C0"/>
    <w:rsid w:val="3D973DE0"/>
    <w:rsid w:val="3DD46CE8"/>
    <w:rsid w:val="3EB65119"/>
    <w:rsid w:val="41127216"/>
    <w:rsid w:val="415E690C"/>
    <w:rsid w:val="416172AC"/>
    <w:rsid w:val="4178672D"/>
    <w:rsid w:val="4313511B"/>
    <w:rsid w:val="48C974C0"/>
    <w:rsid w:val="4910349D"/>
    <w:rsid w:val="4ABC6182"/>
    <w:rsid w:val="4BD7099F"/>
    <w:rsid w:val="4C1F460F"/>
    <w:rsid w:val="4CE557F1"/>
    <w:rsid w:val="4D5E29EA"/>
    <w:rsid w:val="4E86162C"/>
    <w:rsid w:val="50E96124"/>
    <w:rsid w:val="50EC0566"/>
    <w:rsid w:val="523B59DE"/>
    <w:rsid w:val="52944302"/>
    <w:rsid w:val="52BB3BFE"/>
    <w:rsid w:val="52C451B4"/>
    <w:rsid w:val="54806103"/>
    <w:rsid w:val="566C1269"/>
    <w:rsid w:val="578D118E"/>
    <w:rsid w:val="599A32C2"/>
    <w:rsid w:val="5B3249FC"/>
    <w:rsid w:val="5B766425"/>
    <w:rsid w:val="5BC55E3D"/>
    <w:rsid w:val="5C9C29E8"/>
    <w:rsid w:val="5E895472"/>
    <w:rsid w:val="5F0728CB"/>
    <w:rsid w:val="5FCA64AE"/>
    <w:rsid w:val="600869DB"/>
    <w:rsid w:val="61F165C7"/>
    <w:rsid w:val="62086C78"/>
    <w:rsid w:val="626D5AA7"/>
    <w:rsid w:val="636D46A6"/>
    <w:rsid w:val="65CE7AC0"/>
    <w:rsid w:val="67601EDB"/>
    <w:rsid w:val="67CB42A2"/>
    <w:rsid w:val="67DB3BF7"/>
    <w:rsid w:val="68E615F0"/>
    <w:rsid w:val="693C677C"/>
    <w:rsid w:val="697625C4"/>
    <w:rsid w:val="69AF177B"/>
    <w:rsid w:val="69CF12A6"/>
    <w:rsid w:val="6C7C756D"/>
    <w:rsid w:val="6CED6C11"/>
    <w:rsid w:val="6CF02D12"/>
    <w:rsid w:val="6E39429F"/>
    <w:rsid w:val="704D5DCD"/>
    <w:rsid w:val="706269F7"/>
    <w:rsid w:val="7143614D"/>
    <w:rsid w:val="71B966BC"/>
    <w:rsid w:val="730B0AA7"/>
    <w:rsid w:val="734B6185"/>
    <w:rsid w:val="7373040D"/>
    <w:rsid w:val="744474FF"/>
    <w:rsid w:val="74467BD4"/>
    <w:rsid w:val="76395C42"/>
    <w:rsid w:val="76931A1A"/>
    <w:rsid w:val="771E1A0F"/>
    <w:rsid w:val="7860265C"/>
    <w:rsid w:val="7928696E"/>
    <w:rsid w:val="794330E2"/>
    <w:rsid w:val="794E771C"/>
    <w:rsid w:val="7AE95EB7"/>
    <w:rsid w:val="7B5B2C14"/>
    <w:rsid w:val="7B5E3BF9"/>
    <w:rsid w:val="7C292341"/>
    <w:rsid w:val="7D480900"/>
    <w:rsid w:val="7E263FC1"/>
    <w:rsid w:val="7E3412BD"/>
    <w:rsid w:val="7E4C368B"/>
    <w:rsid w:val="7E595842"/>
    <w:rsid w:val="7FF94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 w:unhideWhenUsed="1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E0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83E05"/>
    <w:rPr>
      <w:sz w:val="18"/>
      <w:szCs w:val="18"/>
    </w:rPr>
  </w:style>
  <w:style w:type="paragraph" w:styleId="a4">
    <w:name w:val="footer"/>
    <w:basedOn w:val="a"/>
    <w:qFormat/>
    <w:rsid w:val="00483E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83E0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483E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1"/>
    </w:rPr>
  </w:style>
  <w:style w:type="character" w:styleId="a6">
    <w:name w:val="Hyperlink"/>
    <w:qFormat/>
    <w:rsid w:val="00483E05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unhideWhenUsed/>
    <w:qFormat/>
    <w:rsid w:val="00483E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_Style 8"/>
    <w:basedOn w:val="a"/>
    <w:uiPriority w:val="99"/>
    <w:qFormat/>
    <w:rsid w:val="00483E05"/>
    <w:pPr>
      <w:ind w:firstLineChars="200" w:firstLine="420"/>
    </w:pPr>
  </w:style>
  <w:style w:type="paragraph" w:customStyle="1" w:styleId="CharChar1CharCharCharCharCharCharChar">
    <w:name w:val="Char Char1 Char Char Char Char Char Char Char"/>
    <w:basedOn w:val="a"/>
    <w:qFormat/>
    <w:rsid w:val="00483E05"/>
    <w:pPr>
      <w:widowControl/>
      <w:spacing w:after="160" w:line="240" w:lineRule="exact"/>
      <w:jc w:val="left"/>
    </w:pPr>
  </w:style>
  <w:style w:type="character" w:customStyle="1" w:styleId="Char">
    <w:name w:val="批注框文本 Char"/>
    <w:basedOn w:val="a0"/>
    <w:link w:val="a3"/>
    <w:qFormat/>
    <w:rsid w:val="00483E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aike.baidu.com/view/8314906.ht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aike.baidu.com/view/175618.htm" TargetMode="External"/><Relationship Id="rId17" Type="http://schemas.openxmlformats.org/officeDocument/2006/relationships/hyperlink" Target="http://you.ctrip.com/sight/tokyo294/73872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ike.baidu.com/view/1554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aike.baidu.com/view/1476850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735</Words>
  <Characters>4191</Characters>
  <Application>Microsoft Office Word</Application>
  <DocSecurity>0</DocSecurity>
  <Lines>34</Lines>
  <Paragraphs>9</Paragraphs>
  <ScaleCrop>false</ScaleCrop>
  <Company>MS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海&amp;恋 日本豪华7日</dc:title>
  <dc:creator>xa</dc:creator>
  <cp:lastModifiedBy>NTKO</cp:lastModifiedBy>
  <cp:revision>9</cp:revision>
  <dcterms:created xsi:type="dcterms:W3CDTF">2018-05-22T04:46:00Z</dcterms:created>
  <dcterms:modified xsi:type="dcterms:W3CDTF">2018-05-22T07:16:00Z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